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BE" w:rsidRDefault="00623DBE" w:rsidP="00623DBE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Radom, dnia 15.06.2016r.</w:t>
      </w:r>
    </w:p>
    <w:p w:rsidR="00623DBE" w:rsidRDefault="00623DBE" w:rsidP="00C21698">
      <w:pPr>
        <w:rPr>
          <w:sz w:val="22"/>
          <w:szCs w:val="22"/>
        </w:rPr>
      </w:pPr>
    </w:p>
    <w:p w:rsidR="00623DBE" w:rsidRDefault="00623DBE" w:rsidP="00C21698">
      <w:pPr>
        <w:rPr>
          <w:sz w:val="22"/>
          <w:szCs w:val="22"/>
        </w:rPr>
      </w:pPr>
    </w:p>
    <w:p w:rsidR="00623DBE" w:rsidRDefault="00623DBE" w:rsidP="00C21698">
      <w:pPr>
        <w:rPr>
          <w:sz w:val="22"/>
          <w:szCs w:val="22"/>
        </w:rPr>
      </w:pPr>
    </w:p>
    <w:p w:rsidR="00623DBE" w:rsidRDefault="00623DBE" w:rsidP="00C21698">
      <w:pPr>
        <w:rPr>
          <w:sz w:val="22"/>
          <w:szCs w:val="22"/>
        </w:rPr>
      </w:pPr>
    </w:p>
    <w:p w:rsidR="00C21698" w:rsidRPr="00C21698" w:rsidRDefault="00C21698" w:rsidP="00C21698">
      <w:pPr>
        <w:rPr>
          <w:sz w:val="22"/>
          <w:szCs w:val="22"/>
        </w:rPr>
      </w:pPr>
      <w:r w:rsidRPr="00C21698">
        <w:rPr>
          <w:sz w:val="22"/>
          <w:szCs w:val="22"/>
        </w:rPr>
        <w:t>Z uwagi na pytania jakie dostaliśmy</w:t>
      </w:r>
      <w:r w:rsidR="00623DBE">
        <w:rPr>
          <w:sz w:val="22"/>
          <w:szCs w:val="22"/>
        </w:rPr>
        <w:t>,</w:t>
      </w:r>
      <w:r w:rsidRPr="00C21698">
        <w:rPr>
          <w:sz w:val="22"/>
          <w:szCs w:val="22"/>
        </w:rPr>
        <w:t xml:space="preserve"> przesyłam</w:t>
      </w:r>
      <w:r w:rsidR="00623DBE">
        <w:rPr>
          <w:sz w:val="22"/>
          <w:szCs w:val="22"/>
        </w:rPr>
        <w:t>y</w:t>
      </w:r>
      <w:r w:rsidRPr="00C21698">
        <w:rPr>
          <w:sz w:val="22"/>
          <w:szCs w:val="22"/>
        </w:rPr>
        <w:t xml:space="preserve"> odpowiedzi:</w:t>
      </w:r>
    </w:p>
    <w:p w:rsidR="00C21698" w:rsidRDefault="00C21698" w:rsidP="00C21698"/>
    <w:p w:rsidR="00623DBE" w:rsidRPr="00C21698" w:rsidRDefault="00623DBE" w:rsidP="00C21698"/>
    <w:p w:rsidR="00C21698" w:rsidRPr="00C21698" w:rsidRDefault="00C21698" w:rsidP="00C21698">
      <w:pPr>
        <w:pStyle w:val="Zwykytekst"/>
        <w:rPr>
          <w:rFonts w:ascii="Arial" w:hAnsi="Arial" w:cs="Arial"/>
        </w:rPr>
      </w:pPr>
      <w:r w:rsidRPr="00C21698">
        <w:rPr>
          <w:rFonts w:ascii="Arial" w:hAnsi="Arial" w:cs="Arial"/>
        </w:rPr>
        <w:t>Poz. 4:</w:t>
      </w:r>
    </w:p>
    <w:p w:rsidR="00C21698" w:rsidRPr="00C21698" w:rsidRDefault="00C21698" w:rsidP="00C21698">
      <w:pPr>
        <w:pStyle w:val="Zwykytekst"/>
        <w:rPr>
          <w:rFonts w:ascii="Arial" w:hAnsi="Arial" w:cs="Arial"/>
        </w:rPr>
      </w:pPr>
      <w:r w:rsidRPr="00C21698">
        <w:rPr>
          <w:rFonts w:ascii="Arial" w:hAnsi="Arial" w:cs="Arial"/>
        </w:rPr>
        <w:t xml:space="preserve">QNAP TS-451 (4-bay </w:t>
      </w:r>
      <w:proofErr w:type="spellStart"/>
      <w:r w:rsidRPr="00C21698">
        <w:rPr>
          <w:rFonts w:ascii="Arial" w:hAnsi="Arial" w:cs="Arial"/>
        </w:rPr>
        <w:t>TurboNAS</w:t>
      </w:r>
      <w:proofErr w:type="spellEnd"/>
      <w:r w:rsidRPr="00C21698">
        <w:rPr>
          <w:rFonts w:ascii="Arial" w:hAnsi="Arial" w:cs="Arial"/>
        </w:rPr>
        <w:t>, SATA 6G, 2.41G Celeron, 1G RAM, 2xGbE LAN, 2xUSB 3.0, HDMI)</w:t>
      </w:r>
    </w:p>
    <w:p w:rsidR="00C21698" w:rsidRPr="00C21698" w:rsidRDefault="00C21698" w:rsidP="00C21698">
      <w:pPr>
        <w:pStyle w:val="Zwykytekst"/>
        <w:rPr>
          <w:rFonts w:ascii="Arial" w:hAnsi="Arial" w:cs="Arial"/>
        </w:rPr>
      </w:pPr>
    </w:p>
    <w:p w:rsidR="00C21698" w:rsidRPr="00C21698" w:rsidRDefault="00C21698" w:rsidP="00C21698">
      <w:pPr>
        <w:pStyle w:val="Zwykytekst"/>
        <w:rPr>
          <w:rFonts w:ascii="Arial" w:hAnsi="Arial" w:cs="Arial"/>
        </w:rPr>
      </w:pPr>
      <w:r w:rsidRPr="00C21698">
        <w:rPr>
          <w:rFonts w:ascii="Arial" w:hAnsi="Arial" w:cs="Arial"/>
        </w:rPr>
        <w:t>Pozycja 1 – monitor SMT-2232P nie jest dostępny i został zastąpiony modelem SMT-2233P; czy na ofercie może być uwzględniony nowy, dostępny model?</w:t>
      </w:r>
    </w:p>
    <w:p w:rsidR="00C21698" w:rsidRPr="00C21698" w:rsidRDefault="00C21698" w:rsidP="00C21698">
      <w:pPr>
        <w:pStyle w:val="Zwykytekst"/>
        <w:rPr>
          <w:rFonts w:ascii="Arial" w:hAnsi="Arial" w:cs="Arial"/>
        </w:rPr>
      </w:pPr>
      <w:r w:rsidRPr="00C21698">
        <w:rPr>
          <w:rFonts w:ascii="Arial" w:hAnsi="Arial" w:cs="Arial"/>
        </w:rPr>
        <w:t>Odp. Możemy zamienić na model  SMT-2233P</w:t>
      </w:r>
    </w:p>
    <w:p w:rsidR="00C21698" w:rsidRPr="00C21698" w:rsidRDefault="00C21698" w:rsidP="00C21698">
      <w:pPr>
        <w:pStyle w:val="Zwykytekst"/>
        <w:rPr>
          <w:rFonts w:ascii="Arial" w:hAnsi="Arial" w:cs="Arial"/>
        </w:rPr>
      </w:pPr>
    </w:p>
    <w:p w:rsidR="00C21698" w:rsidRPr="00C21698" w:rsidRDefault="00C21698" w:rsidP="00C21698">
      <w:pPr>
        <w:pStyle w:val="Zwykytekst"/>
        <w:rPr>
          <w:rFonts w:ascii="Arial" w:hAnsi="Arial" w:cs="Arial"/>
        </w:rPr>
      </w:pPr>
      <w:r w:rsidRPr="00C21698">
        <w:rPr>
          <w:rFonts w:ascii="Arial" w:hAnsi="Arial" w:cs="Arial"/>
        </w:rPr>
        <w:t>Pozycja 5 – monitor o podanym indeksie LG 22M37A jest monitorem 21,5” a nie jak w zapytaniu 17”. Proszę o informację która z podanych danych jest wiążąca.</w:t>
      </w:r>
    </w:p>
    <w:p w:rsidR="00C21698" w:rsidRPr="00C21698" w:rsidRDefault="00C21698" w:rsidP="00C21698">
      <w:pPr>
        <w:pStyle w:val="Zwykytekst"/>
        <w:rPr>
          <w:rFonts w:ascii="Arial" w:hAnsi="Arial" w:cs="Arial"/>
        </w:rPr>
      </w:pPr>
      <w:r w:rsidRPr="00C21698">
        <w:rPr>
          <w:rFonts w:ascii="Arial" w:hAnsi="Arial" w:cs="Arial"/>
        </w:rPr>
        <w:t>Faktycznie, mój błąd, jest to monitor 21,5" i tak ma być</w:t>
      </w:r>
    </w:p>
    <w:p w:rsidR="00C21698" w:rsidRPr="00C21698" w:rsidRDefault="00C21698" w:rsidP="00C21698">
      <w:pPr>
        <w:pStyle w:val="Zwykytekst"/>
        <w:rPr>
          <w:rFonts w:ascii="Arial" w:hAnsi="Arial" w:cs="Arial"/>
        </w:rPr>
      </w:pPr>
    </w:p>
    <w:p w:rsidR="00C21698" w:rsidRPr="00C21698" w:rsidRDefault="00C21698" w:rsidP="00C21698">
      <w:pPr>
        <w:pStyle w:val="Zwykytekst"/>
        <w:rPr>
          <w:rFonts w:ascii="Arial" w:hAnsi="Arial" w:cs="Arial"/>
        </w:rPr>
      </w:pPr>
      <w:r w:rsidRPr="00C21698">
        <w:rPr>
          <w:rFonts w:ascii="Arial" w:hAnsi="Arial" w:cs="Arial"/>
        </w:rPr>
        <w:t xml:space="preserve">poz. Nr 7 – podany monitor E2773HDS nie jest dostępny (model z 2010-2011 roku), ostatnie sztuki to monitor o symbolu </w:t>
      </w:r>
      <w:proofErr w:type="spellStart"/>
      <w:r w:rsidRPr="00C21698">
        <w:rPr>
          <w:rFonts w:ascii="Arial" w:hAnsi="Arial" w:cs="Arial"/>
        </w:rPr>
        <w:t>Iiyama</w:t>
      </w:r>
      <w:proofErr w:type="spellEnd"/>
      <w:r w:rsidRPr="00C21698">
        <w:rPr>
          <w:rFonts w:ascii="Arial" w:hAnsi="Arial" w:cs="Arial"/>
        </w:rPr>
        <w:t xml:space="preserve"> E2773HS-GB1. Czy w ofercie zawrzeć dostępny towar?</w:t>
      </w:r>
    </w:p>
    <w:p w:rsidR="00C21698" w:rsidRPr="00C21698" w:rsidRDefault="00C21698" w:rsidP="00C21698">
      <w:pPr>
        <w:pStyle w:val="Zwykytekst"/>
        <w:rPr>
          <w:rFonts w:ascii="Arial" w:hAnsi="Arial" w:cs="Arial"/>
        </w:rPr>
      </w:pPr>
      <w:r w:rsidRPr="00C21698">
        <w:rPr>
          <w:rFonts w:ascii="Arial" w:hAnsi="Arial" w:cs="Arial"/>
        </w:rPr>
        <w:t xml:space="preserve">Jeżeli te monitory są niedostępne to możemy zamienić na ten model: </w:t>
      </w:r>
    </w:p>
    <w:p w:rsidR="00C21698" w:rsidRPr="00C21698" w:rsidRDefault="00C21698" w:rsidP="00C21698">
      <w:pPr>
        <w:pStyle w:val="Zwykytekst"/>
        <w:rPr>
          <w:rFonts w:ascii="Arial" w:hAnsi="Arial" w:cs="Arial"/>
        </w:rPr>
      </w:pPr>
      <w:proofErr w:type="spellStart"/>
      <w:r w:rsidRPr="00C21698">
        <w:rPr>
          <w:rFonts w:ascii="Arial" w:hAnsi="Arial" w:cs="Arial"/>
        </w:rPr>
        <w:t>iiyama</w:t>
      </w:r>
      <w:proofErr w:type="spellEnd"/>
      <w:r w:rsidRPr="00C21698">
        <w:rPr>
          <w:rFonts w:ascii="Arial" w:hAnsi="Arial" w:cs="Arial"/>
        </w:rPr>
        <w:t xml:space="preserve"> </w:t>
      </w:r>
      <w:proofErr w:type="spellStart"/>
      <w:r w:rsidRPr="00C21698">
        <w:rPr>
          <w:rFonts w:ascii="Arial" w:hAnsi="Arial" w:cs="Arial"/>
        </w:rPr>
        <w:t>ProLite</w:t>
      </w:r>
      <w:proofErr w:type="spellEnd"/>
      <w:r w:rsidRPr="00C21698">
        <w:rPr>
          <w:rFonts w:ascii="Arial" w:hAnsi="Arial" w:cs="Arial"/>
        </w:rPr>
        <w:t xml:space="preserve"> B2780HSU-B1</w:t>
      </w:r>
    </w:p>
    <w:p w:rsidR="0083252F" w:rsidRPr="00C21698" w:rsidRDefault="0083252F"/>
    <w:sectPr w:rsidR="0083252F" w:rsidRPr="00C2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15"/>
    <w:rsid w:val="000215F1"/>
    <w:rsid w:val="005E6A15"/>
    <w:rsid w:val="00623DBE"/>
    <w:rsid w:val="0083252F"/>
    <w:rsid w:val="00C2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98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21698"/>
    <w:rPr>
      <w:rFonts w:ascii="Calibri" w:hAnsi="Calibri" w:cs="Times New Roman"/>
      <w:color w:val="auto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169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98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21698"/>
    <w:rPr>
      <w:rFonts w:ascii="Calibri" w:hAnsi="Calibri" w:cs="Times New Roman"/>
      <w:color w:val="auto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169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Suchodolska</dc:creator>
  <cp:lastModifiedBy>Tomasz Mirka</cp:lastModifiedBy>
  <cp:revision>2</cp:revision>
  <dcterms:created xsi:type="dcterms:W3CDTF">2016-06-16T09:48:00Z</dcterms:created>
  <dcterms:modified xsi:type="dcterms:W3CDTF">2016-06-16T09:48:00Z</dcterms:modified>
</cp:coreProperties>
</file>