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34" w:rsidRPr="001E4BEA" w:rsidRDefault="00AD7F26" w:rsidP="00A75234">
      <w:pPr>
        <w:ind w:left="720" w:hanging="720"/>
        <w:contextualSpacing/>
        <w:rPr>
          <w:sz w:val="22"/>
          <w:szCs w:val="22"/>
        </w:rPr>
      </w:pPr>
      <w:r w:rsidRPr="001E4BEA">
        <w:rPr>
          <w:sz w:val="22"/>
          <w:szCs w:val="22"/>
        </w:rPr>
        <w:t>Znak sprawy:  22</w:t>
      </w:r>
      <w:r w:rsidR="001E4BEA" w:rsidRPr="001E4BEA">
        <w:rPr>
          <w:sz w:val="22"/>
          <w:szCs w:val="22"/>
        </w:rPr>
        <w:t>/2017</w:t>
      </w:r>
      <w:r w:rsidR="001E4BEA" w:rsidRPr="001E4BEA">
        <w:rPr>
          <w:sz w:val="22"/>
          <w:szCs w:val="22"/>
        </w:rPr>
        <w:tab/>
      </w:r>
      <w:r w:rsidR="001E4BEA" w:rsidRPr="001E4BEA">
        <w:rPr>
          <w:sz w:val="22"/>
          <w:szCs w:val="22"/>
        </w:rPr>
        <w:tab/>
      </w:r>
      <w:r w:rsidR="001E4BEA" w:rsidRPr="001E4BEA">
        <w:rPr>
          <w:sz w:val="22"/>
          <w:szCs w:val="22"/>
        </w:rPr>
        <w:tab/>
      </w:r>
      <w:r w:rsidR="001E4BEA" w:rsidRPr="001E4BEA">
        <w:rPr>
          <w:sz w:val="22"/>
          <w:szCs w:val="22"/>
        </w:rPr>
        <w:tab/>
      </w:r>
      <w:r w:rsidR="001E4BEA" w:rsidRPr="001E4BEA">
        <w:rPr>
          <w:sz w:val="22"/>
          <w:szCs w:val="22"/>
        </w:rPr>
        <w:tab/>
      </w:r>
      <w:r w:rsidR="001E4BEA" w:rsidRPr="001E4BEA">
        <w:rPr>
          <w:sz w:val="22"/>
          <w:szCs w:val="22"/>
        </w:rPr>
        <w:tab/>
        <w:t xml:space="preserve">         </w:t>
      </w:r>
      <w:r w:rsidR="00A75234" w:rsidRPr="001E4BEA">
        <w:rPr>
          <w:b/>
          <w:sz w:val="22"/>
          <w:szCs w:val="22"/>
          <w:u w:val="single"/>
        </w:rPr>
        <w:t>PPUH „ RADKOM” Sp. z o.</w:t>
      </w:r>
      <w:r w:rsidR="00E7288A" w:rsidRPr="001E4BEA">
        <w:rPr>
          <w:b/>
          <w:sz w:val="22"/>
          <w:szCs w:val="22"/>
          <w:u w:val="single"/>
        </w:rPr>
        <w:t xml:space="preserve"> </w:t>
      </w:r>
      <w:r w:rsidR="00A75234" w:rsidRPr="001E4BEA">
        <w:rPr>
          <w:b/>
          <w:sz w:val="22"/>
          <w:szCs w:val="22"/>
          <w:u w:val="single"/>
        </w:rPr>
        <w:t>o.</w:t>
      </w:r>
    </w:p>
    <w:p w:rsidR="00A75234" w:rsidRPr="001E4BEA" w:rsidRDefault="00A75234" w:rsidP="00A75234">
      <w:pPr>
        <w:ind w:left="720" w:hanging="720"/>
        <w:contextualSpacing/>
        <w:rPr>
          <w:sz w:val="22"/>
          <w:szCs w:val="22"/>
        </w:rPr>
      </w:pPr>
    </w:p>
    <w:p w:rsidR="00A75234" w:rsidRPr="001E4BEA" w:rsidRDefault="00A75234" w:rsidP="00A75234">
      <w:pPr>
        <w:contextualSpacing/>
        <w:rPr>
          <w:b/>
          <w:sz w:val="22"/>
          <w:szCs w:val="22"/>
        </w:rPr>
      </w:pPr>
      <w:r w:rsidRPr="001E4BEA">
        <w:rPr>
          <w:b/>
          <w:sz w:val="22"/>
          <w:szCs w:val="22"/>
        </w:rPr>
        <w:t>Strona internetowa</w:t>
      </w:r>
    </w:p>
    <w:p w:rsidR="00A75234" w:rsidRPr="001E4BEA" w:rsidRDefault="00A75234" w:rsidP="00A75234">
      <w:pPr>
        <w:contextualSpacing/>
        <w:rPr>
          <w:b/>
          <w:sz w:val="22"/>
          <w:szCs w:val="22"/>
        </w:rPr>
      </w:pPr>
      <w:r w:rsidRPr="001E4BEA">
        <w:rPr>
          <w:b/>
          <w:sz w:val="22"/>
          <w:szCs w:val="22"/>
        </w:rPr>
        <w:t>Tablica ogłoszeń</w:t>
      </w:r>
    </w:p>
    <w:p w:rsidR="00A75234" w:rsidRPr="001E4BEA" w:rsidRDefault="00AD7F26" w:rsidP="00A75234">
      <w:pPr>
        <w:ind w:left="720"/>
        <w:contextualSpacing/>
        <w:jc w:val="right"/>
        <w:rPr>
          <w:sz w:val="22"/>
          <w:szCs w:val="22"/>
        </w:rPr>
      </w:pPr>
      <w:r w:rsidRPr="001E4BEA">
        <w:rPr>
          <w:sz w:val="22"/>
          <w:szCs w:val="22"/>
        </w:rPr>
        <w:t>Radom, dn. 2</w:t>
      </w:r>
      <w:r w:rsidR="00A75234" w:rsidRPr="001E4BEA">
        <w:rPr>
          <w:sz w:val="22"/>
          <w:szCs w:val="22"/>
        </w:rPr>
        <w:t>8.09.2017 r.</w:t>
      </w:r>
    </w:p>
    <w:p w:rsidR="00A75234" w:rsidRPr="001E4BEA" w:rsidRDefault="00A75234" w:rsidP="00A75234">
      <w:pPr>
        <w:ind w:left="720"/>
        <w:contextualSpacing/>
        <w:jc w:val="right"/>
        <w:rPr>
          <w:sz w:val="22"/>
          <w:szCs w:val="22"/>
        </w:rPr>
      </w:pPr>
    </w:p>
    <w:p w:rsidR="00E7288A" w:rsidRPr="001E4BEA" w:rsidRDefault="00E7288A" w:rsidP="00A75234">
      <w:pPr>
        <w:ind w:left="720"/>
        <w:contextualSpacing/>
        <w:jc w:val="right"/>
        <w:rPr>
          <w:sz w:val="22"/>
          <w:szCs w:val="22"/>
        </w:rPr>
      </w:pPr>
    </w:p>
    <w:p w:rsidR="00A75234" w:rsidRPr="001E4BEA" w:rsidRDefault="00A75234" w:rsidP="00A75234">
      <w:pPr>
        <w:ind w:left="720"/>
        <w:contextualSpacing/>
        <w:jc w:val="right"/>
        <w:rPr>
          <w:b/>
          <w:sz w:val="22"/>
          <w:szCs w:val="22"/>
        </w:rPr>
      </w:pPr>
      <w:r w:rsidRPr="001E4BEA">
        <w:rPr>
          <w:b/>
          <w:sz w:val="22"/>
          <w:szCs w:val="22"/>
        </w:rPr>
        <w:t>Wszyscy wykonawcy</w:t>
      </w:r>
    </w:p>
    <w:p w:rsidR="00A75234" w:rsidRPr="001E4BEA" w:rsidRDefault="00A75234" w:rsidP="00A75234">
      <w:pPr>
        <w:contextualSpacing/>
        <w:rPr>
          <w:b/>
          <w:sz w:val="22"/>
          <w:szCs w:val="22"/>
        </w:rPr>
      </w:pPr>
    </w:p>
    <w:p w:rsidR="00E7288A" w:rsidRPr="001E4BEA" w:rsidRDefault="00E7288A" w:rsidP="00A75234">
      <w:pPr>
        <w:contextualSpacing/>
        <w:rPr>
          <w:b/>
          <w:sz w:val="22"/>
          <w:szCs w:val="22"/>
        </w:rPr>
      </w:pPr>
    </w:p>
    <w:p w:rsidR="00A75234" w:rsidRPr="001E4BEA" w:rsidRDefault="009A27DB" w:rsidP="00A75234">
      <w:pPr>
        <w:ind w:left="720"/>
        <w:contextualSpacing/>
        <w:jc w:val="center"/>
        <w:rPr>
          <w:b/>
          <w:sz w:val="22"/>
          <w:szCs w:val="22"/>
        </w:rPr>
      </w:pPr>
      <w:r w:rsidRPr="001E4BEA">
        <w:rPr>
          <w:b/>
          <w:sz w:val="22"/>
          <w:szCs w:val="22"/>
        </w:rPr>
        <w:t>WYJAŚNIENIE TREŚ</w:t>
      </w:r>
      <w:r w:rsidR="00A75234" w:rsidRPr="001E4BEA">
        <w:rPr>
          <w:b/>
          <w:sz w:val="22"/>
          <w:szCs w:val="22"/>
        </w:rPr>
        <w:t xml:space="preserve">CI SPECYFIKACJI ISTOTNYCH </w:t>
      </w:r>
    </w:p>
    <w:p w:rsidR="00A75234" w:rsidRPr="001E4BEA" w:rsidRDefault="00A75234" w:rsidP="00A75234">
      <w:pPr>
        <w:ind w:left="720"/>
        <w:contextualSpacing/>
        <w:jc w:val="center"/>
        <w:rPr>
          <w:b/>
          <w:sz w:val="22"/>
          <w:szCs w:val="22"/>
        </w:rPr>
      </w:pPr>
      <w:r w:rsidRPr="001E4BEA">
        <w:rPr>
          <w:b/>
          <w:sz w:val="22"/>
          <w:szCs w:val="22"/>
        </w:rPr>
        <w:t>WARUNKÓW ZAMÓWIENIA</w:t>
      </w:r>
    </w:p>
    <w:p w:rsidR="00E7288A" w:rsidRPr="001E4BEA" w:rsidRDefault="00E7288A" w:rsidP="00A75234">
      <w:pPr>
        <w:ind w:left="720"/>
        <w:contextualSpacing/>
        <w:jc w:val="center"/>
        <w:rPr>
          <w:b/>
          <w:sz w:val="22"/>
          <w:szCs w:val="22"/>
        </w:rPr>
      </w:pPr>
    </w:p>
    <w:p w:rsidR="00A32A9E" w:rsidRPr="001E4BEA" w:rsidRDefault="00A32A9E" w:rsidP="00A32A9E">
      <w:pPr>
        <w:pStyle w:val="Akapitzlist"/>
        <w:ind w:left="0"/>
        <w:rPr>
          <w:b/>
          <w:sz w:val="22"/>
          <w:szCs w:val="22"/>
        </w:rPr>
      </w:pPr>
    </w:p>
    <w:p w:rsidR="00A32A9E" w:rsidRPr="001E4BEA" w:rsidRDefault="00A32A9E" w:rsidP="00A32A9E">
      <w:pPr>
        <w:pStyle w:val="Default"/>
        <w:jc w:val="both"/>
        <w:rPr>
          <w:rFonts w:ascii="Times New Roman" w:hAnsi="Times New Roman" w:cs="Times New Roman"/>
          <w:color w:val="auto"/>
          <w:sz w:val="22"/>
          <w:szCs w:val="22"/>
          <w:u w:val="single"/>
        </w:rPr>
      </w:pPr>
      <w:r w:rsidRPr="001E4BEA">
        <w:rPr>
          <w:rFonts w:ascii="Times New Roman" w:hAnsi="Times New Roman" w:cs="Times New Roman"/>
          <w:color w:val="auto"/>
          <w:sz w:val="22"/>
          <w:szCs w:val="22"/>
          <w:u w:val="single"/>
        </w:rPr>
        <w:t>Dotyczy: postępowania przetargowego na „</w:t>
      </w:r>
      <w:r w:rsidR="00AD7F26" w:rsidRPr="001E4BEA">
        <w:rPr>
          <w:rFonts w:ascii="Times New Roman" w:hAnsi="Times New Roman" w:cs="Times New Roman"/>
          <w:color w:val="auto"/>
          <w:sz w:val="22"/>
          <w:szCs w:val="22"/>
          <w:u w:val="single"/>
        </w:rPr>
        <w:t>Grupowe ubezpieczenie na życie pracowników PPUH „RADKOM” i ich rodzin” znak sprawy: 22</w:t>
      </w:r>
      <w:r w:rsidRPr="001E4BEA">
        <w:rPr>
          <w:rFonts w:ascii="Times New Roman" w:hAnsi="Times New Roman" w:cs="Times New Roman"/>
          <w:color w:val="auto"/>
          <w:sz w:val="22"/>
          <w:szCs w:val="22"/>
          <w:u w:val="single"/>
        </w:rPr>
        <w:t>/2017</w:t>
      </w:r>
      <w:r w:rsidR="00AD7F26" w:rsidRPr="001E4BEA">
        <w:rPr>
          <w:rFonts w:ascii="Times New Roman" w:hAnsi="Times New Roman" w:cs="Times New Roman"/>
          <w:color w:val="auto"/>
          <w:sz w:val="22"/>
          <w:szCs w:val="22"/>
          <w:u w:val="single"/>
        </w:rPr>
        <w:t>.</w:t>
      </w:r>
    </w:p>
    <w:p w:rsidR="00A32A9E" w:rsidRPr="001E4BEA" w:rsidRDefault="00A32A9E" w:rsidP="00A32A9E">
      <w:pPr>
        <w:pStyle w:val="Akapitzlist"/>
        <w:ind w:left="0"/>
        <w:rPr>
          <w:sz w:val="22"/>
          <w:szCs w:val="22"/>
          <w:u w:val="single"/>
        </w:rPr>
      </w:pPr>
    </w:p>
    <w:p w:rsidR="00A32A9E" w:rsidRPr="001E4BEA" w:rsidRDefault="00A32A9E" w:rsidP="00A32A9E">
      <w:pPr>
        <w:pStyle w:val="Akapitzlist"/>
        <w:ind w:left="0" w:firstLine="708"/>
        <w:jc w:val="both"/>
        <w:rPr>
          <w:sz w:val="22"/>
          <w:szCs w:val="22"/>
        </w:rPr>
      </w:pPr>
      <w:r w:rsidRPr="001E4BEA">
        <w:rPr>
          <w:sz w:val="22"/>
          <w:szCs w:val="22"/>
        </w:rPr>
        <w:t>W związku z poniższ</w:t>
      </w:r>
      <w:r w:rsidR="00AD7F26" w:rsidRPr="001E4BEA">
        <w:rPr>
          <w:sz w:val="22"/>
          <w:szCs w:val="22"/>
        </w:rPr>
        <w:t>ym pytaniem otrzymanym w dniu 26</w:t>
      </w:r>
      <w:r w:rsidRPr="001E4BEA">
        <w:rPr>
          <w:sz w:val="22"/>
          <w:szCs w:val="22"/>
        </w:rPr>
        <w:t>.09.2017 r.  dotyczącym treści Specyfikacji Istotnych Warunków Zamówienia Zamawiający na podstawie art. 38 ust.2 ustawy z dnia 29 stycznia 2004 - Prawo zamówień publicznych (tekst jednolity: Dz. U z 2017 r. poz. 1579) udziela poniższych wyjaśnień:</w:t>
      </w:r>
    </w:p>
    <w:p w:rsidR="00A32A9E" w:rsidRPr="001E4BEA" w:rsidRDefault="00A32A9E" w:rsidP="00A32A9E">
      <w:pPr>
        <w:pStyle w:val="Akapitzlist"/>
        <w:ind w:left="0" w:firstLine="708"/>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nr 1</w:t>
      </w:r>
    </w:p>
    <w:p w:rsidR="001E4BEA" w:rsidRPr="001E4BEA" w:rsidRDefault="001E4BEA" w:rsidP="001E4BEA">
      <w:pPr>
        <w:jc w:val="both"/>
        <w:rPr>
          <w:sz w:val="22"/>
          <w:szCs w:val="22"/>
        </w:rPr>
      </w:pPr>
      <w:r w:rsidRPr="001E4BEA">
        <w:rPr>
          <w:sz w:val="22"/>
          <w:szCs w:val="22"/>
        </w:rPr>
        <w:t>Załącznik nr 6 do SIWZ, Punkt 1.2 – Czy Zamawiający dopuszcza doprecyzowanie, zgodnie z którym definicją dziecka objęty byłby tylko taki pasierb, którego – odpowiednio – ojciec lub matka nie żyją?</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modyfikuje definicje współubezpieczonego w następujący sposób:</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BYŁO</w:t>
      </w:r>
    </w:p>
    <w:p w:rsidR="001E4BEA" w:rsidRPr="001E4BEA" w:rsidRDefault="001E4BEA" w:rsidP="001E4BEA">
      <w:pPr>
        <w:jc w:val="both"/>
        <w:rPr>
          <w:b/>
          <w:sz w:val="22"/>
          <w:szCs w:val="22"/>
        </w:rPr>
      </w:pPr>
      <w:r w:rsidRPr="001E4BEA">
        <w:rPr>
          <w:b/>
          <w:sz w:val="22"/>
          <w:szCs w:val="22"/>
        </w:rPr>
        <w:t>1.2.</w:t>
      </w:r>
      <w:r w:rsidRPr="001E4BEA">
        <w:rPr>
          <w:b/>
          <w:sz w:val="22"/>
          <w:szCs w:val="22"/>
        </w:rPr>
        <w:tab/>
        <w:t xml:space="preserve">Współubezpieczony </w:t>
      </w:r>
    </w:p>
    <w:p w:rsidR="001E4BEA" w:rsidRPr="001E4BEA" w:rsidRDefault="001E4BEA" w:rsidP="001E4BEA">
      <w:pPr>
        <w:jc w:val="both"/>
        <w:rPr>
          <w:sz w:val="22"/>
          <w:szCs w:val="22"/>
        </w:rPr>
      </w:pPr>
      <w:r w:rsidRPr="001E4BEA">
        <w:rPr>
          <w:sz w:val="22"/>
          <w:szCs w:val="22"/>
        </w:rPr>
        <w:t>Członek rodziny ubezpieczonego rozumiany jako małżonek/partner życiowy, dziecko własne, przysposobione, pasierb, noworodek, rodzice ubezpieczonego, rodzice małżonka/partnera życiowego lub ojczym, macocha ubezpieczonego lub małżonka/partnera życiowego ubezpieczonego, którego życie lub zdrowie jest przedmiotem ubezpieczenia w ramach umowy zawartej przez ubezpieczającego.</w:t>
      </w:r>
    </w:p>
    <w:p w:rsidR="001E4BEA" w:rsidRPr="001E4BEA" w:rsidRDefault="002067EE" w:rsidP="002067EE">
      <w:pPr>
        <w:tabs>
          <w:tab w:val="left" w:pos="2394"/>
        </w:tabs>
        <w:jc w:val="both"/>
        <w:rPr>
          <w:sz w:val="22"/>
          <w:szCs w:val="22"/>
        </w:rPr>
      </w:pPr>
      <w:r>
        <w:rPr>
          <w:sz w:val="22"/>
          <w:szCs w:val="22"/>
        </w:rPr>
        <w:tab/>
      </w:r>
    </w:p>
    <w:p w:rsidR="001E4BEA" w:rsidRPr="001E4BEA" w:rsidRDefault="001E4BEA" w:rsidP="001E4BEA">
      <w:pPr>
        <w:jc w:val="both"/>
        <w:rPr>
          <w:b/>
          <w:sz w:val="22"/>
          <w:szCs w:val="22"/>
        </w:rPr>
      </w:pPr>
      <w:r w:rsidRPr="001E4BEA">
        <w:rPr>
          <w:b/>
          <w:sz w:val="22"/>
          <w:szCs w:val="22"/>
        </w:rPr>
        <w:t>JEST</w:t>
      </w:r>
    </w:p>
    <w:p w:rsidR="001E4BEA" w:rsidRPr="001E4BEA" w:rsidRDefault="001E4BEA" w:rsidP="001E4BEA">
      <w:pPr>
        <w:jc w:val="both"/>
        <w:rPr>
          <w:b/>
          <w:sz w:val="22"/>
          <w:szCs w:val="22"/>
        </w:rPr>
      </w:pPr>
      <w:r w:rsidRPr="001E4BEA">
        <w:rPr>
          <w:b/>
          <w:sz w:val="22"/>
          <w:szCs w:val="22"/>
        </w:rPr>
        <w:t>1.2.</w:t>
      </w:r>
      <w:r w:rsidRPr="001E4BEA">
        <w:rPr>
          <w:b/>
          <w:sz w:val="22"/>
          <w:szCs w:val="22"/>
        </w:rPr>
        <w:tab/>
        <w:t xml:space="preserve">Współubezpieczony </w:t>
      </w:r>
    </w:p>
    <w:p w:rsidR="001E4BEA" w:rsidRPr="001E4BEA" w:rsidRDefault="001E4BEA" w:rsidP="001E4BEA">
      <w:pPr>
        <w:jc w:val="both"/>
        <w:rPr>
          <w:sz w:val="22"/>
          <w:szCs w:val="22"/>
        </w:rPr>
      </w:pPr>
      <w:r w:rsidRPr="001E4BEA">
        <w:rPr>
          <w:sz w:val="22"/>
          <w:szCs w:val="22"/>
        </w:rPr>
        <w:t>Członek rodziny ubezpieczonego rozumiany jako małżonek/partner życiowy, dziecko własne, przysposobione, pasierb (jeżeli nie żyje odpowiednio ojciec lub matka), noworodek, rodzice ubezpieczonego, rodzice małżonka/partnera życiowego lub ojczym, macocha ubezpieczonego lub małżonka/partnera życiowego ubezpieczonego, którego życie lub zdrowie jest przedmiotem ubezpieczenia w ramach umowy zawartej przez ubezpieczającego.</w:t>
      </w:r>
    </w:p>
    <w:p w:rsidR="001E4BEA" w:rsidRPr="001E4BEA" w:rsidRDefault="001E4BEA" w:rsidP="001E4BEA">
      <w:pPr>
        <w:jc w:val="both"/>
        <w:rPr>
          <w:sz w:val="22"/>
          <w:szCs w:val="22"/>
        </w:rPr>
      </w:pP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 xml:space="preserve">Pytanie 2 </w:t>
      </w:r>
    </w:p>
    <w:p w:rsidR="001E4BEA" w:rsidRPr="001E4BEA" w:rsidRDefault="001E4BEA" w:rsidP="001E4BEA">
      <w:pPr>
        <w:jc w:val="both"/>
        <w:rPr>
          <w:sz w:val="22"/>
          <w:szCs w:val="22"/>
        </w:rPr>
      </w:pPr>
      <w:r w:rsidRPr="001E4BEA">
        <w:rPr>
          <w:sz w:val="22"/>
          <w:szCs w:val="22"/>
        </w:rPr>
        <w:t>Załącznik nr 6 do SIWZ, Punkt 1.8 – Czy Zamawiający zgodziłby się na stosowanie górnych granic odpowiedzialności wobec ubezpieczonych, zgodnie z którymi odpowiedzialność Wykonawcy wobec danego ubezpieczonego kończyłaby się po osiągnięciu określonego w standardowych ogólnych warunkach wieku?</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nie wyraża zgody na proponowane ograniczanie ochrony ubezpieczeniowej.</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p>
    <w:p w:rsidR="001E4BEA" w:rsidRPr="001E4BEA" w:rsidRDefault="001E4BEA" w:rsidP="001E4BEA">
      <w:pPr>
        <w:jc w:val="both"/>
        <w:rPr>
          <w:b/>
          <w:sz w:val="22"/>
          <w:szCs w:val="22"/>
          <w:u w:val="single"/>
        </w:rPr>
      </w:pPr>
      <w:r w:rsidRPr="001E4BEA">
        <w:rPr>
          <w:b/>
          <w:sz w:val="22"/>
          <w:szCs w:val="22"/>
          <w:u w:val="single"/>
        </w:rPr>
        <w:lastRenderedPageBreak/>
        <w:t>Pytanie 3</w:t>
      </w:r>
    </w:p>
    <w:p w:rsidR="001E4BEA" w:rsidRPr="001E4BEA" w:rsidRDefault="001E4BEA" w:rsidP="001E4BEA">
      <w:pPr>
        <w:jc w:val="both"/>
        <w:rPr>
          <w:sz w:val="22"/>
          <w:szCs w:val="22"/>
        </w:rPr>
      </w:pPr>
      <w:r w:rsidRPr="001E4BEA">
        <w:rPr>
          <w:sz w:val="22"/>
          <w:szCs w:val="22"/>
        </w:rPr>
        <w:t xml:space="preserve">Załącznik nr 6 do SIWZ, Punkt 1.9 i 1.10 – Zamawiający kończy definicje „zawału serca” oraz „wylewu krwi do mózgu / udaru mózgu / krwotoku śródmózgowego” identycznie brzmiącymi zapisami: „(…) Dopuszczalny katalog </w:t>
      </w:r>
      <w:proofErr w:type="spellStart"/>
      <w:r w:rsidRPr="001E4BEA">
        <w:rPr>
          <w:sz w:val="22"/>
          <w:szCs w:val="22"/>
        </w:rPr>
        <w:t>wyłączeń</w:t>
      </w:r>
      <w:proofErr w:type="spellEnd"/>
      <w:r w:rsidRPr="001E4BEA">
        <w:rPr>
          <w:sz w:val="22"/>
          <w:szCs w:val="22"/>
        </w:rPr>
        <w:t xml:space="preserve"> odpowiedzialności Wykonawcy nie może być szerszy niż w przypadku zgonu naturalnego osoby ubezpieczonej.”. Wykonawca pragnie wskazać, że w Tabeli stanowiącej Dział 3 Załącznika nr 6 do SIWZ (Zakres ubezpieczenia) Zamawiający nie wskazuje </w:t>
      </w:r>
      <w:proofErr w:type="spellStart"/>
      <w:r w:rsidRPr="001E4BEA">
        <w:rPr>
          <w:sz w:val="22"/>
          <w:szCs w:val="22"/>
        </w:rPr>
        <w:t>ryzyk</w:t>
      </w:r>
      <w:proofErr w:type="spellEnd"/>
      <w:r w:rsidRPr="001E4BEA">
        <w:rPr>
          <w:sz w:val="22"/>
          <w:szCs w:val="22"/>
        </w:rPr>
        <w:t xml:space="preserve"> związanych bezpośrednio z wymienionymi jednostkami chorobowymi, stąd Wykonawca zakłada, że definicje mają mieć zastosowanie w odniesieniu do ryzyka obligatoryjnego „ciężkiej choroby ubezpieczonego” oraz fakultatywnego „ciężkiej choroby małżonka ubezpieczonego”. A jeśli „tak” to wykonawca wskazuje, iż w ramach punktu 1.20.3 występują inaczej określone ryzyka: „zawał mięśnia sercowego” oraz „udar mózgu” (bez wylewu / krwotoku) – wszystko to powoduje niejasność co do interpretacji znaczenia wskazanych zapisów, nadto zapis ten dubluje punkt 1.20.4 (jaki jest zatem cel powtórzenia?)</w:t>
      </w:r>
    </w:p>
    <w:p w:rsidR="001E4BEA" w:rsidRPr="001E4BEA" w:rsidRDefault="001E4BEA" w:rsidP="001E4BEA">
      <w:pPr>
        <w:jc w:val="both"/>
        <w:rPr>
          <w:sz w:val="22"/>
          <w:szCs w:val="22"/>
        </w:rPr>
      </w:pPr>
      <w:r w:rsidRPr="001E4BEA">
        <w:rPr>
          <w:sz w:val="22"/>
          <w:szCs w:val="22"/>
        </w:rPr>
        <w:t>W związku z powyższym Wykonawca uprzejmie prosi o:</w:t>
      </w:r>
    </w:p>
    <w:p w:rsidR="001E4BEA" w:rsidRPr="001E4BEA" w:rsidRDefault="001E4BEA" w:rsidP="001E4BEA">
      <w:pPr>
        <w:jc w:val="both"/>
        <w:rPr>
          <w:sz w:val="22"/>
          <w:szCs w:val="22"/>
        </w:rPr>
      </w:pPr>
      <w:r w:rsidRPr="001E4BEA">
        <w:rPr>
          <w:sz w:val="22"/>
          <w:szCs w:val="22"/>
        </w:rPr>
        <w:t xml:space="preserve">- precyzyjne wskazanie, w odniesieniu do jakich </w:t>
      </w:r>
      <w:proofErr w:type="spellStart"/>
      <w:r w:rsidRPr="001E4BEA">
        <w:rPr>
          <w:sz w:val="22"/>
          <w:szCs w:val="22"/>
        </w:rPr>
        <w:t>ryzyk</w:t>
      </w:r>
      <w:proofErr w:type="spellEnd"/>
      <w:r w:rsidRPr="001E4BEA">
        <w:rPr>
          <w:sz w:val="22"/>
          <w:szCs w:val="22"/>
        </w:rPr>
        <w:t xml:space="preserve"> odnosić się mają definicje z punktu 1.9 i 1.10,</w:t>
      </w:r>
    </w:p>
    <w:p w:rsidR="001E4BEA" w:rsidRPr="001E4BEA" w:rsidRDefault="001E4BEA" w:rsidP="001E4BEA">
      <w:pPr>
        <w:jc w:val="both"/>
        <w:rPr>
          <w:sz w:val="22"/>
          <w:szCs w:val="22"/>
        </w:rPr>
      </w:pPr>
      <w:r w:rsidRPr="001E4BEA">
        <w:rPr>
          <w:sz w:val="22"/>
          <w:szCs w:val="22"/>
        </w:rPr>
        <w:t xml:space="preserve">- jeśli definicje miałyby odnosić się do innych, niż „poważne zachorowania” </w:t>
      </w:r>
      <w:proofErr w:type="spellStart"/>
      <w:r w:rsidRPr="001E4BEA">
        <w:rPr>
          <w:sz w:val="22"/>
          <w:szCs w:val="22"/>
        </w:rPr>
        <w:t>ryzyk</w:t>
      </w:r>
      <w:proofErr w:type="spellEnd"/>
      <w:r w:rsidRPr="001E4BEA">
        <w:rPr>
          <w:sz w:val="22"/>
          <w:szCs w:val="22"/>
        </w:rPr>
        <w:t xml:space="preserve"> – o rezygnację z cytowanego zapisu końcowego i założenie, że w ramach danego ryzyka zdarzenia związane z ww. chorobami podlegać będą takim samym prawom, jak zdarzenia powstałe z innych przyczyn.</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 xml:space="preserve">Zamawiający potwierdza, iż wskazane definicje w pkt. 1.9 – zawał serca oraz 1.10 – wylew krwi do mózgu/ udar mózgu/ krwotok śródmózgowy mają zastosowanie w odniesieniu do ryzyka „poważne zachorowanie ubezpieczonego (pkt. 1.20) ” i „poważne zachorowanie małżonka/ partnera życiowego” (zakres fakultatywny). </w:t>
      </w:r>
    </w:p>
    <w:p w:rsidR="001E4BEA" w:rsidRPr="001E4BEA" w:rsidRDefault="001E4BEA" w:rsidP="001E4BEA">
      <w:pPr>
        <w:jc w:val="both"/>
        <w:rPr>
          <w:sz w:val="22"/>
          <w:szCs w:val="22"/>
        </w:rPr>
      </w:pPr>
      <w:r w:rsidRPr="001E4BEA">
        <w:rPr>
          <w:sz w:val="22"/>
          <w:szCs w:val="22"/>
        </w:rPr>
        <w:t>Ponadto Zamawiający w celu uniknięcia niejasności interpretacyjnych modyfikuje załącznik nr 6 pkt. 1.20 ust. 3 w następujący sposób:</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BYŁO</w:t>
      </w:r>
    </w:p>
    <w:p w:rsidR="001E4BEA" w:rsidRPr="001E4BEA" w:rsidRDefault="001E4BEA" w:rsidP="001E4BEA">
      <w:pPr>
        <w:ind w:left="567" w:hanging="567"/>
        <w:jc w:val="both"/>
        <w:rPr>
          <w:sz w:val="22"/>
          <w:szCs w:val="22"/>
        </w:rPr>
      </w:pPr>
      <w:r w:rsidRPr="001E4BEA">
        <w:rPr>
          <w:sz w:val="22"/>
          <w:szCs w:val="22"/>
        </w:rPr>
        <w:t xml:space="preserve">1.20. </w:t>
      </w:r>
      <w:r w:rsidRPr="001E4BEA">
        <w:rPr>
          <w:sz w:val="22"/>
          <w:szCs w:val="22"/>
        </w:rPr>
        <w:tab/>
        <w:t>Poważne zachorowanie ubezpieczonego</w:t>
      </w:r>
    </w:p>
    <w:p w:rsidR="001E4BEA" w:rsidRPr="001E4BEA" w:rsidRDefault="001E4BEA" w:rsidP="001E4BEA">
      <w:pPr>
        <w:ind w:left="567" w:hanging="567"/>
        <w:jc w:val="both"/>
        <w:rPr>
          <w:sz w:val="22"/>
          <w:szCs w:val="22"/>
        </w:rPr>
      </w:pPr>
      <w:r w:rsidRPr="001E4BEA">
        <w:rPr>
          <w:sz w:val="22"/>
          <w:szCs w:val="22"/>
        </w:rPr>
        <w:t xml:space="preserve">3) </w:t>
      </w:r>
      <w:r w:rsidRPr="001E4BEA">
        <w:rPr>
          <w:sz w:val="22"/>
          <w:szCs w:val="22"/>
        </w:rPr>
        <w:tab/>
        <w:t xml:space="preserve">Minimalny katalog poważnych </w:t>
      </w:r>
      <w:proofErr w:type="spellStart"/>
      <w:r w:rsidRPr="001E4BEA">
        <w:rPr>
          <w:sz w:val="22"/>
          <w:szCs w:val="22"/>
        </w:rPr>
        <w:t>zachorowań</w:t>
      </w:r>
      <w:proofErr w:type="spellEnd"/>
      <w:r w:rsidRPr="001E4BEA">
        <w:rPr>
          <w:sz w:val="22"/>
          <w:szCs w:val="22"/>
        </w:rPr>
        <w:t xml:space="preserve"> powinien obejmować: zawał mięśnia sercowego, udar mózgu, nowotwór złośliwy, niewydolność nerek, leczenie operacyjne choroby wieńcowej (by-pass), przeszczepy narządów (transplantacje narządów), utrata wzroku, oparzenia, zakażenie wirusem HIV podczas transfuzji krwi lub wykonywania czynności służbowych, </w:t>
      </w:r>
      <w:proofErr w:type="spellStart"/>
      <w:r w:rsidRPr="001E4BEA">
        <w:rPr>
          <w:sz w:val="22"/>
          <w:szCs w:val="22"/>
        </w:rPr>
        <w:t>opo-niak</w:t>
      </w:r>
      <w:proofErr w:type="spellEnd"/>
      <w:r w:rsidRPr="001E4BEA">
        <w:rPr>
          <w:sz w:val="22"/>
          <w:szCs w:val="22"/>
        </w:rPr>
        <w:t xml:space="preserve">, choroba Parkinsona, choroba </w:t>
      </w:r>
      <w:proofErr w:type="spellStart"/>
      <w:r w:rsidRPr="001E4BEA">
        <w:rPr>
          <w:sz w:val="22"/>
          <w:szCs w:val="22"/>
        </w:rPr>
        <w:t>Creutzfelda</w:t>
      </w:r>
      <w:proofErr w:type="spellEnd"/>
      <w:r w:rsidRPr="001E4BEA">
        <w:rPr>
          <w:sz w:val="22"/>
          <w:szCs w:val="22"/>
        </w:rPr>
        <w:t xml:space="preserve"> – Jacoba.</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JEST</w:t>
      </w:r>
    </w:p>
    <w:p w:rsidR="001E4BEA" w:rsidRPr="001E4BEA" w:rsidRDefault="001E4BEA" w:rsidP="001E4BEA">
      <w:pPr>
        <w:ind w:left="567" w:hanging="567"/>
        <w:jc w:val="both"/>
        <w:rPr>
          <w:sz w:val="22"/>
          <w:szCs w:val="22"/>
        </w:rPr>
      </w:pPr>
      <w:r w:rsidRPr="001E4BEA">
        <w:rPr>
          <w:sz w:val="22"/>
          <w:szCs w:val="22"/>
        </w:rPr>
        <w:t xml:space="preserve">1.20. </w:t>
      </w:r>
      <w:r w:rsidRPr="001E4BEA">
        <w:rPr>
          <w:sz w:val="22"/>
          <w:szCs w:val="22"/>
        </w:rPr>
        <w:tab/>
        <w:t>Poważne zachorowanie ubezpieczonego</w:t>
      </w:r>
    </w:p>
    <w:p w:rsidR="001E4BEA" w:rsidRPr="001E4BEA" w:rsidRDefault="001E4BEA" w:rsidP="001E4BEA">
      <w:pPr>
        <w:ind w:left="567" w:hanging="567"/>
        <w:jc w:val="both"/>
        <w:rPr>
          <w:sz w:val="22"/>
          <w:szCs w:val="22"/>
        </w:rPr>
      </w:pPr>
      <w:r w:rsidRPr="001E4BEA">
        <w:rPr>
          <w:sz w:val="22"/>
          <w:szCs w:val="22"/>
        </w:rPr>
        <w:t xml:space="preserve">3) </w:t>
      </w:r>
      <w:r w:rsidRPr="001E4BEA">
        <w:rPr>
          <w:sz w:val="22"/>
          <w:szCs w:val="22"/>
        </w:rPr>
        <w:tab/>
        <w:t xml:space="preserve">Minimalny katalog poważnych </w:t>
      </w:r>
      <w:proofErr w:type="spellStart"/>
      <w:r w:rsidRPr="001E4BEA">
        <w:rPr>
          <w:sz w:val="22"/>
          <w:szCs w:val="22"/>
        </w:rPr>
        <w:t>zachorowań</w:t>
      </w:r>
      <w:proofErr w:type="spellEnd"/>
      <w:r w:rsidRPr="001E4BEA">
        <w:rPr>
          <w:sz w:val="22"/>
          <w:szCs w:val="22"/>
        </w:rPr>
        <w:t xml:space="preserve"> powinien obejmować: zawał serca, wylew krwi do mózgu/ udar mózgu/ krwotok śródmózgowy, nowotwór złośliwy, niewydolność nerek, leczenie operacyjne choroby wieńcowej (by-pass), przeszczepy narządów (transplantacje narządów), utrata wzroku, oparzenia, zakażenie wirusem HIV podczas transfuzji krwi lub wykonywania czynności służbowych, oponiak, choroba Parkinsona, choroba </w:t>
      </w:r>
      <w:proofErr w:type="spellStart"/>
      <w:r w:rsidRPr="001E4BEA">
        <w:rPr>
          <w:sz w:val="22"/>
          <w:szCs w:val="22"/>
        </w:rPr>
        <w:t>Creutzfelda</w:t>
      </w:r>
      <w:proofErr w:type="spellEnd"/>
      <w:r w:rsidRPr="001E4BEA">
        <w:rPr>
          <w:sz w:val="22"/>
          <w:szCs w:val="22"/>
        </w:rPr>
        <w:t xml:space="preserve"> – Jacoba.</w:t>
      </w:r>
    </w:p>
    <w:p w:rsidR="001E4BEA" w:rsidRPr="001E4BEA" w:rsidRDefault="001E4BEA" w:rsidP="001E4BEA">
      <w:pPr>
        <w:jc w:val="both"/>
        <w:rPr>
          <w:sz w:val="22"/>
          <w:szCs w:val="22"/>
        </w:rPr>
      </w:pPr>
    </w:p>
    <w:p w:rsidR="001E4BEA" w:rsidRPr="001E4BEA" w:rsidRDefault="001E4BEA" w:rsidP="001E4BEA">
      <w:pPr>
        <w:jc w:val="both"/>
        <w:rPr>
          <w:sz w:val="22"/>
          <w:szCs w:val="22"/>
        </w:rPr>
      </w:pPr>
      <w:r w:rsidRPr="001E4BEA">
        <w:rPr>
          <w:sz w:val="22"/>
          <w:szCs w:val="22"/>
        </w:rPr>
        <w:t>Ponadto Zamawiający w celu uniknięcia niejasności interpretacyjnych modyfikuje załącznik nr 6 pkt. 3 poz. 14 w następujący sposób:</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BYŁO</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6241"/>
        <w:gridCol w:w="1311"/>
        <w:gridCol w:w="1309"/>
      </w:tblGrid>
      <w:tr w:rsidR="001E4BEA" w:rsidRPr="001E4BEA" w:rsidTr="001E4BEA">
        <w:trPr>
          <w:trHeight w:hRule="exact" w:val="454"/>
        </w:trPr>
        <w:tc>
          <w:tcPr>
            <w:tcW w:w="228" w:type="pct"/>
            <w:tcBorders>
              <w:top w:val="single" w:sz="4" w:space="0" w:color="auto"/>
              <w:left w:val="single" w:sz="4" w:space="0" w:color="auto"/>
              <w:bottom w:val="single" w:sz="4" w:space="0" w:color="auto"/>
              <w:right w:val="single" w:sz="4" w:space="0" w:color="auto"/>
            </w:tcBorders>
            <w:noWrap/>
            <w:vAlign w:val="center"/>
            <w:hideMark/>
          </w:tcPr>
          <w:p w:rsidR="001E4BEA" w:rsidRPr="001E4BEA" w:rsidRDefault="001E4BEA">
            <w:pPr>
              <w:jc w:val="center"/>
              <w:rPr>
                <w:sz w:val="22"/>
                <w:szCs w:val="22"/>
                <w:lang w:eastAsia="en-US"/>
              </w:rPr>
            </w:pPr>
            <w:r w:rsidRPr="001E4BEA">
              <w:rPr>
                <w:sz w:val="22"/>
                <w:szCs w:val="22"/>
                <w:lang w:eastAsia="en-US"/>
              </w:rPr>
              <w:t>14</w:t>
            </w:r>
          </w:p>
        </w:tc>
        <w:tc>
          <w:tcPr>
            <w:tcW w:w="3361" w:type="pct"/>
            <w:tcBorders>
              <w:top w:val="single" w:sz="4" w:space="0" w:color="auto"/>
              <w:left w:val="single" w:sz="4" w:space="0" w:color="auto"/>
              <w:bottom w:val="single" w:sz="4" w:space="0" w:color="auto"/>
              <w:right w:val="single" w:sz="4" w:space="0" w:color="auto"/>
            </w:tcBorders>
            <w:vAlign w:val="center"/>
            <w:hideMark/>
          </w:tcPr>
          <w:p w:rsidR="001E4BEA" w:rsidRPr="001E4BEA" w:rsidRDefault="001E4BEA">
            <w:pPr>
              <w:rPr>
                <w:sz w:val="22"/>
                <w:szCs w:val="22"/>
                <w:lang w:eastAsia="en-US"/>
              </w:rPr>
            </w:pPr>
            <w:r w:rsidRPr="001E4BEA">
              <w:rPr>
                <w:sz w:val="22"/>
                <w:szCs w:val="22"/>
                <w:lang w:eastAsia="en-US"/>
              </w:rPr>
              <w:t>Ciężka choroba ubezpieczonego</w:t>
            </w:r>
          </w:p>
        </w:tc>
        <w:tc>
          <w:tcPr>
            <w:tcW w:w="706" w:type="pct"/>
            <w:tcBorders>
              <w:top w:val="single" w:sz="4" w:space="0" w:color="auto"/>
              <w:left w:val="single" w:sz="4" w:space="0" w:color="auto"/>
              <w:bottom w:val="single" w:sz="4" w:space="0" w:color="auto"/>
              <w:right w:val="single" w:sz="4" w:space="0" w:color="auto"/>
            </w:tcBorders>
            <w:vAlign w:val="center"/>
            <w:hideMark/>
          </w:tcPr>
          <w:p w:rsidR="001E4BEA" w:rsidRPr="001E4BEA" w:rsidRDefault="001E4BEA">
            <w:pPr>
              <w:jc w:val="right"/>
              <w:rPr>
                <w:b/>
                <w:sz w:val="22"/>
                <w:szCs w:val="22"/>
                <w:lang w:eastAsia="en-US"/>
              </w:rPr>
            </w:pPr>
            <w:r w:rsidRPr="001E4BEA">
              <w:rPr>
                <w:b/>
                <w:sz w:val="22"/>
                <w:szCs w:val="22"/>
                <w:lang w:eastAsia="en-US"/>
              </w:rPr>
              <w:t>4 000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1E4BEA" w:rsidRPr="001E4BEA" w:rsidRDefault="001E4BEA">
            <w:pPr>
              <w:jc w:val="right"/>
              <w:rPr>
                <w:b/>
                <w:sz w:val="22"/>
                <w:szCs w:val="22"/>
                <w:lang w:eastAsia="en-US"/>
              </w:rPr>
            </w:pPr>
            <w:r w:rsidRPr="001E4BEA">
              <w:rPr>
                <w:b/>
                <w:sz w:val="22"/>
                <w:szCs w:val="22"/>
                <w:lang w:eastAsia="en-US"/>
              </w:rPr>
              <w:t>5 000</w:t>
            </w:r>
          </w:p>
        </w:tc>
      </w:tr>
    </w:tbl>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JEST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6241"/>
        <w:gridCol w:w="1311"/>
        <w:gridCol w:w="1309"/>
      </w:tblGrid>
      <w:tr w:rsidR="001E4BEA" w:rsidRPr="001E4BEA" w:rsidTr="001E4BEA">
        <w:trPr>
          <w:trHeight w:hRule="exact" w:val="454"/>
        </w:trPr>
        <w:tc>
          <w:tcPr>
            <w:tcW w:w="228" w:type="pct"/>
            <w:tcBorders>
              <w:top w:val="single" w:sz="4" w:space="0" w:color="auto"/>
              <w:left w:val="single" w:sz="4" w:space="0" w:color="auto"/>
              <w:bottom w:val="single" w:sz="4" w:space="0" w:color="auto"/>
              <w:right w:val="single" w:sz="4" w:space="0" w:color="auto"/>
            </w:tcBorders>
            <w:noWrap/>
            <w:vAlign w:val="center"/>
            <w:hideMark/>
          </w:tcPr>
          <w:p w:rsidR="001E4BEA" w:rsidRPr="001E4BEA" w:rsidRDefault="001E4BEA">
            <w:pPr>
              <w:jc w:val="center"/>
              <w:rPr>
                <w:sz w:val="22"/>
                <w:szCs w:val="22"/>
                <w:lang w:eastAsia="en-US"/>
              </w:rPr>
            </w:pPr>
            <w:r w:rsidRPr="001E4BEA">
              <w:rPr>
                <w:sz w:val="22"/>
                <w:szCs w:val="22"/>
                <w:lang w:eastAsia="en-US"/>
              </w:rPr>
              <w:t>14</w:t>
            </w:r>
          </w:p>
        </w:tc>
        <w:tc>
          <w:tcPr>
            <w:tcW w:w="3361" w:type="pct"/>
            <w:tcBorders>
              <w:top w:val="single" w:sz="4" w:space="0" w:color="auto"/>
              <w:left w:val="single" w:sz="4" w:space="0" w:color="auto"/>
              <w:bottom w:val="single" w:sz="4" w:space="0" w:color="auto"/>
              <w:right w:val="single" w:sz="4" w:space="0" w:color="auto"/>
            </w:tcBorders>
            <w:vAlign w:val="center"/>
            <w:hideMark/>
          </w:tcPr>
          <w:p w:rsidR="001E4BEA" w:rsidRPr="001E4BEA" w:rsidRDefault="001E4BEA">
            <w:pPr>
              <w:rPr>
                <w:sz w:val="22"/>
                <w:szCs w:val="22"/>
                <w:lang w:eastAsia="en-US"/>
              </w:rPr>
            </w:pPr>
            <w:r w:rsidRPr="001E4BEA">
              <w:rPr>
                <w:sz w:val="22"/>
                <w:szCs w:val="22"/>
                <w:lang w:eastAsia="en-US"/>
              </w:rPr>
              <w:t>Poważne zachorowanie ubezpieczonego</w:t>
            </w:r>
          </w:p>
        </w:tc>
        <w:tc>
          <w:tcPr>
            <w:tcW w:w="706" w:type="pct"/>
            <w:tcBorders>
              <w:top w:val="single" w:sz="4" w:space="0" w:color="auto"/>
              <w:left w:val="single" w:sz="4" w:space="0" w:color="auto"/>
              <w:bottom w:val="single" w:sz="4" w:space="0" w:color="auto"/>
              <w:right w:val="single" w:sz="4" w:space="0" w:color="auto"/>
            </w:tcBorders>
            <w:vAlign w:val="center"/>
            <w:hideMark/>
          </w:tcPr>
          <w:p w:rsidR="001E4BEA" w:rsidRPr="001E4BEA" w:rsidRDefault="001E4BEA">
            <w:pPr>
              <w:jc w:val="right"/>
              <w:rPr>
                <w:b/>
                <w:sz w:val="22"/>
                <w:szCs w:val="22"/>
                <w:lang w:eastAsia="en-US"/>
              </w:rPr>
            </w:pPr>
            <w:r w:rsidRPr="001E4BEA">
              <w:rPr>
                <w:b/>
                <w:sz w:val="22"/>
                <w:szCs w:val="22"/>
                <w:lang w:eastAsia="en-US"/>
              </w:rPr>
              <w:t>4 000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1E4BEA" w:rsidRPr="001E4BEA" w:rsidRDefault="001E4BEA">
            <w:pPr>
              <w:jc w:val="right"/>
              <w:rPr>
                <w:b/>
                <w:sz w:val="22"/>
                <w:szCs w:val="22"/>
                <w:lang w:eastAsia="en-US"/>
              </w:rPr>
            </w:pPr>
            <w:r w:rsidRPr="001E4BEA">
              <w:rPr>
                <w:b/>
                <w:sz w:val="22"/>
                <w:szCs w:val="22"/>
                <w:lang w:eastAsia="en-US"/>
              </w:rPr>
              <w:t>5 000</w:t>
            </w:r>
          </w:p>
        </w:tc>
      </w:tr>
    </w:tbl>
    <w:p w:rsidR="001E4BEA" w:rsidRPr="001E4BEA" w:rsidRDefault="001E4BEA" w:rsidP="001E4BEA">
      <w:pPr>
        <w:jc w:val="both"/>
        <w:rPr>
          <w:sz w:val="22"/>
          <w:szCs w:val="22"/>
        </w:rPr>
      </w:pPr>
    </w:p>
    <w:p w:rsidR="001E4BEA" w:rsidRPr="001E4BEA" w:rsidRDefault="001E4BEA" w:rsidP="001E4BEA">
      <w:pPr>
        <w:jc w:val="both"/>
        <w:rPr>
          <w:sz w:val="22"/>
          <w:szCs w:val="22"/>
        </w:rPr>
      </w:pPr>
      <w:r w:rsidRPr="001E4BEA">
        <w:rPr>
          <w:sz w:val="22"/>
          <w:szCs w:val="22"/>
        </w:rPr>
        <w:lastRenderedPageBreak/>
        <w:t>Dodatkowo Zamawiający w celu uniknięcia niejasności interpretacyjnych modyfikuje załącznik nr 1 – Formularz ofertowy, pkt. 3 poz. 14 w następujący sposób:</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BYŁO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3744"/>
        <w:gridCol w:w="1297"/>
        <w:gridCol w:w="1150"/>
        <w:gridCol w:w="1297"/>
        <w:gridCol w:w="1006"/>
      </w:tblGrid>
      <w:tr w:rsidR="001E4BEA" w:rsidRPr="001E4BEA" w:rsidTr="001E4BEA">
        <w:trPr>
          <w:trHeight w:val="578"/>
        </w:trPr>
        <w:tc>
          <w:tcPr>
            <w:tcW w:w="390"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rsidR="001E4BEA" w:rsidRPr="001E4BEA" w:rsidRDefault="001E4BEA">
            <w:pPr>
              <w:jc w:val="center"/>
              <w:rPr>
                <w:sz w:val="22"/>
                <w:szCs w:val="22"/>
                <w:lang w:eastAsia="en-US"/>
              </w:rPr>
            </w:pPr>
            <w:r w:rsidRPr="001E4BEA">
              <w:rPr>
                <w:sz w:val="22"/>
                <w:szCs w:val="22"/>
                <w:lang w:eastAsia="en-US"/>
              </w:rPr>
              <w:t>14</w:t>
            </w:r>
          </w:p>
        </w:tc>
        <w:tc>
          <w:tcPr>
            <w:tcW w:w="2032" w:type="pct"/>
            <w:tcBorders>
              <w:top w:val="single" w:sz="4" w:space="0" w:color="auto"/>
              <w:left w:val="single" w:sz="4" w:space="0" w:color="auto"/>
              <w:bottom w:val="single" w:sz="4" w:space="0" w:color="auto"/>
              <w:right w:val="single" w:sz="4" w:space="0" w:color="auto"/>
            </w:tcBorders>
            <w:shd w:val="pct5" w:color="auto" w:fill="auto"/>
            <w:vAlign w:val="center"/>
            <w:hideMark/>
          </w:tcPr>
          <w:p w:rsidR="001E4BEA" w:rsidRPr="001E4BEA" w:rsidRDefault="001E4BEA">
            <w:pPr>
              <w:rPr>
                <w:sz w:val="22"/>
                <w:szCs w:val="22"/>
                <w:lang w:eastAsia="en-US"/>
              </w:rPr>
            </w:pPr>
            <w:r w:rsidRPr="001E4BEA">
              <w:rPr>
                <w:sz w:val="22"/>
                <w:szCs w:val="22"/>
                <w:lang w:eastAsia="en-US"/>
              </w:rPr>
              <w:t>Ciężka choroba ubezpieczonego</w:t>
            </w:r>
          </w:p>
          <w:p w:rsidR="001E4BEA" w:rsidRPr="001E4BEA" w:rsidRDefault="001E4BEA">
            <w:pPr>
              <w:rPr>
                <w:sz w:val="22"/>
                <w:szCs w:val="22"/>
                <w:lang w:eastAsia="en-US"/>
              </w:rPr>
            </w:pPr>
            <w:r w:rsidRPr="001E4BEA">
              <w:rPr>
                <w:b/>
                <w:sz w:val="22"/>
                <w:szCs w:val="22"/>
                <w:lang w:eastAsia="en-US"/>
              </w:rPr>
              <w:t>UWAGA: dodatkowo punktowane</w:t>
            </w:r>
          </w:p>
        </w:tc>
        <w:tc>
          <w:tcPr>
            <w:tcW w:w="704" w:type="pct"/>
            <w:tcBorders>
              <w:top w:val="single" w:sz="4" w:space="0" w:color="auto"/>
              <w:left w:val="single" w:sz="4" w:space="0" w:color="auto"/>
              <w:bottom w:val="single" w:sz="4" w:space="0" w:color="auto"/>
              <w:right w:val="single" w:sz="4" w:space="0" w:color="auto"/>
            </w:tcBorders>
            <w:shd w:val="pct5" w:color="auto" w:fill="auto"/>
            <w:vAlign w:val="center"/>
            <w:hideMark/>
          </w:tcPr>
          <w:p w:rsidR="001E4BEA" w:rsidRPr="001E4BEA" w:rsidRDefault="001E4BEA">
            <w:pPr>
              <w:jc w:val="center"/>
              <w:rPr>
                <w:sz w:val="22"/>
                <w:szCs w:val="22"/>
                <w:lang w:eastAsia="en-US"/>
              </w:rPr>
            </w:pPr>
            <w:r w:rsidRPr="001E4BEA">
              <w:rPr>
                <w:sz w:val="22"/>
                <w:szCs w:val="22"/>
                <w:lang w:eastAsia="en-US"/>
              </w:rPr>
              <w:t>4 000</w:t>
            </w:r>
          </w:p>
        </w:tc>
        <w:tc>
          <w:tcPr>
            <w:tcW w:w="624" w:type="pct"/>
            <w:tcBorders>
              <w:top w:val="single" w:sz="4" w:space="0" w:color="auto"/>
              <w:left w:val="single" w:sz="4" w:space="0" w:color="auto"/>
              <w:bottom w:val="single" w:sz="4" w:space="0" w:color="auto"/>
              <w:right w:val="single" w:sz="4" w:space="0" w:color="auto"/>
            </w:tcBorders>
            <w:shd w:val="pct5" w:color="auto" w:fill="auto"/>
            <w:vAlign w:val="center"/>
          </w:tcPr>
          <w:p w:rsidR="001E4BEA" w:rsidRPr="001E4BEA" w:rsidRDefault="001E4BEA">
            <w:pPr>
              <w:jc w:val="center"/>
              <w:rPr>
                <w:sz w:val="22"/>
                <w:szCs w:val="22"/>
                <w:lang w:eastAsia="en-US"/>
              </w:rPr>
            </w:pPr>
          </w:p>
        </w:tc>
        <w:tc>
          <w:tcPr>
            <w:tcW w:w="704" w:type="pct"/>
            <w:tcBorders>
              <w:top w:val="single" w:sz="4" w:space="0" w:color="auto"/>
              <w:left w:val="single" w:sz="4" w:space="0" w:color="auto"/>
              <w:bottom w:val="single" w:sz="4" w:space="0" w:color="auto"/>
              <w:right w:val="single" w:sz="4" w:space="0" w:color="auto"/>
            </w:tcBorders>
            <w:shd w:val="pct5" w:color="auto" w:fill="auto"/>
            <w:vAlign w:val="center"/>
            <w:hideMark/>
          </w:tcPr>
          <w:p w:rsidR="001E4BEA" w:rsidRPr="001E4BEA" w:rsidRDefault="001E4BEA">
            <w:pPr>
              <w:jc w:val="center"/>
              <w:rPr>
                <w:sz w:val="22"/>
                <w:szCs w:val="22"/>
                <w:lang w:eastAsia="en-US"/>
              </w:rPr>
            </w:pPr>
            <w:r w:rsidRPr="001E4BEA">
              <w:rPr>
                <w:sz w:val="22"/>
                <w:szCs w:val="22"/>
                <w:lang w:eastAsia="en-US"/>
              </w:rPr>
              <w:t>5 000</w:t>
            </w:r>
          </w:p>
        </w:tc>
        <w:tc>
          <w:tcPr>
            <w:tcW w:w="546" w:type="pct"/>
            <w:tcBorders>
              <w:top w:val="single" w:sz="4" w:space="0" w:color="auto"/>
              <w:left w:val="single" w:sz="4" w:space="0" w:color="auto"/>
              <w:bottom w:val="single" w:sz="4" w:space="0" w:color="auto"/>
              <w:right w:val="single" w:sz="4" w:space="0" w:color="auto"/>
            </w:tcBorders>
            <w:shd w:val="pct5" w:color="auto" w:fill="auto"/>
            <w:vAlign w:val="center"/>
          </w:tcPr>
          <w:p w:rsidR="001E4BEA" w:rsidRPr="001E4BEA" w:rsidRDefault="001E4BEA">
            <w:pPr>
              <w:jc w:val="center"/>
              <w:rPr>
                <w:sz w:val="22"/>
                <w:szCs w:val="22"/>
                <w:lang w:eastAsia="en-US"/>
              </w:rPr>
            </w:pPr>
          </w:p>
        </w:tc>
      </w:tr>
    </w:tbl>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3744"/>
        <w:gridCol w:w="1297"/>
        <w:gridCol w:w="1150"/>
        <w:gridCol w:w="1297"/>
        <w:gridCol w:w="1006"/>
      </w:tblGrid>
      <w:tr w:rsidR="001E4BEA" w:rsidRPr="001E4BEA" w:rsidTr="001E4BEA">
        <w:trPr>
          <w:trHeight w:val="578"/>
        </w:trPr>
        <w:tc>
          <w:tcPr>
            <w:tcW w:w="390"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rsidR="001E4BEA" w:rsidRPr="001E4BEA" w:rsidRDefault="001E4BEA">
            <w:pPr>
              <w:jc w:val="center"/>
              <w:rPr>
                <w:sz w:val="22"/>
                <w:szCs w:val="22"/>
                <w:lang w:eastAsia="en-US"/>
              </w:rPr>
            </w:pPr>
            <w:r w:rsidRPr="001E4BEA">
              <w:rPr>
                <w:sz w:val="22"/>
                <w:szCs w:val="22"/>
                <w:lang w:eastAsia="en-US"/>
              </w:rPr>
              <w:t>14</w:t>
            </w:r>
          </w:p>
        </w:tc>
        <w:tc>
          <w:tcPr>
            <w:tcW w:w="2032" w:type="pct"/>
            <w:tcBorders>
              <w:top w:val="single" w:sz="4" w:space="0" w:color="auto"/>
              <w:left w:val="single" w:sz="4" w:space="0" w:color="auto"/>
              <w:bottom w:val="single" w:sz="4" w:space="0" w:color="auto"/>
              <w:right w:val="single" w:sz="4" w:space="0" w:color="auto"/>
            </w:tcBorders>
            <w:shd w:val="pct5" w:color="auto" w:fill="auto"/>
            <w:vAlign w:val="center"/>
            <w:hideMark/>
          </w:tcPr>
          <w:p w:rsidR="001E4BEA" w:rsidRPr="001E4BEA" w:rsidRDefault="001E4BEA">
            <w:pPr>
              <w:rPr>
                <w:sz w:val="22"/>
                <w:szCs w:val="22"/>
                <w:lang w:eastAsia="en-US"/>
              </w:rPr>
            </w:pPr>
            <w:r w:rsidRPr="001E4BEA">
              <w:rPr>
                <w:sz w:val="22"/>
                <w:szCs w:val="22"/>
                <w:lang w:eastAsia="en-US"/>
              </w:rPr>
              <w:t>Poważne zachorowanie ubezpieczonego</w:t>
            </w:r>
          </w:p>
          <w:p w:rsidR="001E4BEA" w:rsidRPr="001E4BEA" w:rsidRDefault="001E4BEA">
            <w:pPr>
              <w:rPr>
                <w:sz w:val="22"/>
                <w:szCs w:val="22"/>
                <w:lang w:eastAsia="en-US"/>
              </w:rPr>
            </w:pPr>
            <w:r w:rsidRPr="001E4BEA">
              <w:rPr>
                <w:b/>
                <w:sz w:val="22"/>
                <w:szCs w:val="22"/>
                <w:lang w:eastAsia="en-US"/>
              </w:rPr>
              <w:t>UWAGA: dodatkowo punktowane</w:t>
            </w:r>
          </w:p>
        </w:tc>
        <w:tc>
          <w:tcPr>
            <w:tcW w:w="704" w:type="pct"/>
            <w:tcBorders>
              <w:top w:val="single" w:sz="4" w:space="0" w:color="auto"/>
              <w:left w:val="single" w:sz="4" w:space="0" w:color="auto"/>
              <w:bottom w:val="single" w:sz="4" w:space="0" w:color="auto"/>
              <w:right w:val="single" w:sz="4" w:space="0" w:color="auto"/>
            </w:tcBorders>
            <w:shd w:val="pct5" w:color="auto" w:fill="auto"/>
            <w:vAlign w:val="center"/>
            <w:hideMark/>
          </w:tcPr>
          <w:p w:rsidR="001E4BEA" w:rsidRPr="001E4BEA" w:rsidRDefault="001E4BEA">
            <w:pPr>
              <w:jc w:val="center"/>
              <w:rPr>
                <w:sz w:val="22"/>
                <w:szCs w:val="22"/>
                <w:lang w:eastAsia="en-US"/>
              </w:rPr>
            </w:pPr>
            <w:r w:rsidRPr="001E4BEA">
              <w:rPr>
                <w:sz w:val="22"/>
                <w:szCs w:val="22"/>
                <w:lang w:eastAsia="en-US"/>
              </w:rPr>
              <w:t>4 000</w:t>
            </w:r>
          </w:p>
        </w:tc>
        <w:tc>
          <w:tcPr>
            <w:tcW w:w="624" w:type="pct"/>
            <w:tcBorders>
              <w:top w:val="single" w:sz="4" w:space="0" w:color="auto"/>
              <w:left w:val="single" w:sz="4" w:space="0" w:color="auto"/>
              <w:bottom w:val="single" w:sz="4" w:space="0" w:color="auto"/>
              <w:right w:val="single" w:sz="4" w:space="0" w:color="auto"/>
            </w:tcBorders>
            <w:shd w:val="pct5" w:color="auto" w:fill="auto"/>
            <w:vAlign w:val="center"/>
          </w:tcPr>
          <w:p w:rsidR="001E4BEA" w:rsidRPr="001E4BEA" w:rsidRDefault="001E4BEA">
            <w:pPr>
              <w:jc w:val="center"/>
              <w:rPr>
                <w:sz w:val="22"/>
                <w:szCs w:val="22"/>
                <w:lang w:eastAsia="en-US"/>
              </w:rPr>
            </w:pPr>
          </w:p>
        </w:tc>
        <w:tc>
          <w:tcPr>
            <w:tcW w:w="704" w:type="pct"/>
            <w:tcBorders>
              <w:top w:val="single" w:sz="4" w:space="0" w:color="auto"/>
              <w:left w:val="single" w:sz="4" w:space="0" w:color="auto"/>
              <w:bottom w:val="single" w:sz="4" w:space="0" w:color="auto"/>
              <w:right w:val="single" w:sz="4" w:space="0" w:color="auto"/>
            </w:tcBorders>
            <w:shd w:val="pct5" w:color="auto" w:fill="auto"/>
            <w:vAlign w:val="center"/>
            <w:hideMark/>
          </w:tcPr>
          <w:p w:rsidR="001E4BEA" w:rsidRPr="001E4BEA" w:rsidRDefault="001E4BEA">
            <w:pPr>
              <w:jc w:val="center"/>
              <w:rPr>
                <w:sz w:val="22"/>
                <w:szCs w:val="22"/>
                <w:lang w:eastAsia="en-US"/>
              </w:rPr>
            </w:pPr>
            <w:r w:rsidRPr="001E4BEA">
              <w:rPr>
                <w:sz w:val="22"/>
                <w:szCs w:val="22"/>
                <w:lang w:eastAsia="en-US"/>
              </w:rPr>
              <w:t>5 000</w:t>
            </w:r>
          </w:p>
        </w:tc>
        <w:tc>
          <w:tcPr>
            <w:tcW w:w="546" w:type="pct"/>
            <w:tcBorders>
              <w:top w:val="single" w:sz="4" w:space="0" w:color="auto"/>
              <w:left w:val="single" w:sz="4" w:space="0" w:color="auto"/>
              <w:bottom w:val="single" w:sz="4" w:space="0" w:color="auto"/>
              <w:right w:val="single" w:sz="4" w:space="0" w:color="auto"/>
            </w:tcBorders>
            <w:shd w:val="pct5" w:color="auto" w:fill="auto"/>
            <w:vAlign w:val="center"/>
          </w:tcPr>
          <w:p w:rsidR="001E4BEA" w:rsidRPr="001E4BEA" w:rsidRDefault="001E4BEA">
            <w:pPr>
              <w:jc w:val="center"/>
              <w:rPr>
                <w:sz w:val="22"/>
                <w:szCs w:val="22"/>
                <w:lang w:eastAsia="en-US"/>
              </w:rPr>
            </w:pPr>
          </w:p>
        </w:tc>
      </w:tr>
    </w:tbl>
    <w:p w:rsidR="001E4BEA" w:rsidRPr="001E4BEA" w:rsidRDefault="001E4BEA" w:rsidP="001E4BEA">
      <w:pPr>
        <w:jc w:val="both"/>
        <w:rPr>
          <w:sz w:val="22"/>
          <w:szCs w:val="22"/>
        </w:rPr>
      </w:pP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4</w:t>
      </w:r>
    </w:p>
    <w:p w:rsidR="001E4BEA" w:rsidRPr="001E4BEA" w:rsidRDefault="001E4BEA" w:rsidP="001E4BEA">
      <w:pPr>
        <w:jc w:val="both"/>
        <w:rPr>
          <w:sz w:val="22"/>
          <w:szCs w:val="22"/>
        </w:rPr>
      </w:pPr>
      <w:r w:rsidRPr="001E4BEA">
        <w:rPr>
          <w:sz w:val="22"/>
          <w:szCs w:val="22"/>
        </w:rPr>
        <w:t>Załącznik nr 6 do SIWZ, Punkt 1.13 – Zamawiający wskazuje, iż „(…) Wszystkie definicje, które będą miały zastosowanie do określenia ochrony ubezpieczeniowej związanej z nieszczęśliwym wypadkiem komunikacyjnym muszą być zgodne z obowiązującymi przepisami kodeksu drogowego, lotniczego, morskiego oraz ustawy o transporcie kolejowym”. Wykonawca pragnie wskazać, iż takie odniesienie jest bardzo ogólne i niesie za sobą ryzyko wielu sporów interpretacyjnych. W związku z powyższym Wykonawca uprzejmie prosi o zaakceptowanie, jako równoważnej, następującej definicji Wykonawcy:</w:t>
      </w:r>
    </w:p>
    <w:p w:rsidR="001E4BEA" w:rsidRPr="001E4BEA" w:rsidRDefault="001E4BEA" w:rsidP="001E4BEA">
      <w:pPr>
        <w:jc w:val="both"/>
        <w:rPr>
          <w:sz w:val="22"/>
          <w:szCs w:val="22"/>
        </w:rPr>
      </w:pPr>
      <w:r w:rsidRPr="001E4BEA">
        <w:rPr>
          <w:sz w:val="22"/>
          <w:szCs w:val="22"/>
        </w:rPr>
        <w:t xml:space="preserve">wypadek komunikacyjny – nieszczęśliwy wypadek: </w:t>
      </w:r>
    </w:p>
    <w:p w:rsidR="001E4BEA" w:rsidRPr="001E4BEA" w:rsidRDefault="001E4BEA" w:rsidP="001E4BEA">
      <w:pPr>
        <w:jc w:val="both"/>
        <w:rPr>
          <w:sz w:val="22"/>
          <w:szCs w:val="22"/>
        </w:rPr>
      </w:pPr>
      <w:r w:rsidRPr="001E4BEA">
        <w:rPr>
          <w:sz w:val="22"/>
          <w:szCs w:val="22"/>
        </w:rPr>
        <w:t xml:space="preserve">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 </w:t>
      </w:r>
    </w:p>
    <w:p w:rsidR="001E4BEA" w:rsidRPr="001E4BEA" w:rsidRDefault="001E4BEA" w:rsidP="001E4BEA">
      <w:pPr>
        <w:jc w:val="both"/>
        <w:rPr>
          <w:sz w:val="22"/>
          <w:szCs w:val="22"/>
        </w:rPr>
      </w:pPr>
      <w:r w:rsidRPr="001E4BEA">
        <w:rPr>
          <w:sz w:val="22"/>
          <w:szCs w:val="22"/>
        </w:rPr>
        <w:t xml:space="preserve">b) wywołany ruchem pojazdu kolejowego ciągniętego przez pojazd trakcyjny, w którym ubezpieczony brał udział jako pasażer albo członek załogi tego pojazdu, z tym że: </w:t>
      </w:r>
    </w:p>
    <w:p w:rsidR="001E4BEA" w:rsidRPr="001E4BEA" w:rsidRDefault="001E4BEA" w:rsidP="001E4BEA">
      <w:pPr>
        <w:jc w:val="both"/>
        <w:rPr>
          <w:sz w:val="22"/>
          <w:szCs w:val="22"/>
        </w:rPr>
      </w:pPr>
      <w:r w:rsidRPr="001E4BEA">
        <w:rPr>
          <w:sz w:val="22"/>
          <w:szCs w:val="22"/>
        </w:rPr>
        <w:t xml:space="preserve">- pojazd kolejowy oznacza pojazd dostosowany do poruszania się na własnych kołach po torach kolejowych, </w:t>
      </w:r>
    </w:p>
    <w:p w:rsidR="001E4BEA" w:rsidRPr="001E4BEA" w:rsidRDefault="001E4BEA" w:rsidP="001E4BEA">
      <w:pPr>
        <w:jc w:val="both"/>
        <w:rPr>
          <w:sz w:val="22"/>
          <w:szCs w:val="22"/>
        </w:rPr>
      </w:pPr>
      <w:r w:rsidRPr="001E4BEA">
        <w:rPr>
          <w:sz w:val="22"/>
          <w:szCs w:val="22"/>
        </w:rPr>
        <w:t xml:space="preserve">- pojazd trakcyjny oznacza pojazd kolejowy z napędem własnym, w tym metro, </w:t>
      </w:r>
    </w:p>
    <w:p w:rsidR="001E4BEA" w:rsidRPr="001E4BEA" w:rsidRDefault="001E4BEA" w:rsidP="001E4BEA">
      <w:pPr>
        <w:jc w:val="both"/>
        <w:rPr>
          <w:sz w:val="22"/>
          <w:szCs w:val="22"/>
        </w:rPr>
      </w:pPr>
      <w:r w:rsidRPr="001E4BEA">
        <w:rPr>
          <w:sz w:val="22"/>
          <w:szCs w:val="22"/>
        </w:rPr>
        <w:t xml:space="preserve">wypadkiem komunikacyjnym, w rozumieniu lit. b, nie są wypadki dotyczące kolejowego transportu wewnątrzzakładowego oraz transportu linowego i </w:t>
      </w:r>
      <w:proofErr w:type="spellStart"/>
      <w:r w:rsidRPr="001E4BEA">
        <w:rPr>
          <w:sz w:val="22"/>
          <w:szCs w:val="22"/>
        </w:rPr>
        <w:t>linowoterenowego</w:t>
      </w:r>
      <w:proofErr w:type="spellEnd"/>
      <w:r w:rsidRPr="001E4BEA">
        <w:rPr>
          <w:sz w:val="22"/>
          <w:szCs w:val="22"/>
        </w:rPr>
        <w:t xml:space="preserve">, </w:t>
      </w:r>
    </w:p>
    <w:p w:rsidR="001E4BEA" w:rsidRPr="001E4BEA" w:rsidRDefault="001E4BEA" w:rsidP="001E4BEA">
      <w:pPr>
        <w:jc w:val="both"/>
        <w:rPr>
          <w:sz w:val="22"/>
          <w:szCs w:val="22"/>
        </w:rPr>
      </w:pPr>
      <w:r w:rsidRPr="001E4BEA">
        <w:rPr>
          <w:sz w:val="22"/>
          <w:szCs w:val="22"/>
        </w:rPr>
        <w:t xml:space="preserve">c) 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a statek powietrzny został uszkodzony lub nastąpiło zniszczenie jego konstrukcji, albo statek powietrzny zaginął i nie został odnaleziony, a urzędowe jego poszukiwania zostały odwołane lub statek powietrzny znajduje się w miejscu, do którego dostęp nie jest możliwy, </w:t>
      </w:r>
    </w:p>
    <w:p w:rsidR="001E4BEA" w:rsidRPr="001E4BEA" w:rsidRDefault="001E4BEA" w:rsidP="001E4BEA">
      <w:pPr>
        <w:jc w:val="both"/>
        <w:rPr>
          <w:sz w:val="22"/>
          <w:szCs w:val="22"/>
        </w:rPr>
      </w:pPr>
      <w:r w:rsidRPr="001E4BEA">
        <w:rPr>
          <w:sz w:val="22"/>
          <w:szCs w:val="22"/>
        </w:rPr>
        <w:t>d)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rFonts w:eastAsia="Calibri"/>
          <w:sz w:val="22"/>
          <w:szCs w:val="22"/>
          <w:lang w:eastAsia="en-US"/>
        </w:rPr>
        <w:t>Zamawiających określił definicję nieszczęśliwego wypadku komunikacyjnego w pkt. 1.13 załącznika nr 6 do SIWZ i nie wyraża zgody na proponowane zmiany.</w:t>
      </w:r>
    </w:p>
    <w:p w:rsidR="001E4BEA" w:rsidRPr="001E4BEA" w:rsidRDefault="001E4BEA" w:rsidP="001E4BEA">
      <w:pPr>
        <w:jc w:val="both"/>
        <w:rPr>
          <w:b/>
          <w:sz w:val="22"/>
          <w:szCs w:val="22"/>
          <w:u w:val="single"/>
        </w:rPr>
      </w:pPr>
    </w:p>
    <w:p w:rsidR="001E4BEA" w:rsidRPr="001E4BEA" w:rsidRDefault="001E4BEA" w:rsidP="001E4BEA">
      <w:pPr>
        <w:jc w:val="both"/>
        <w:rPr>
          <w:b/>
          <w:sz w:val="22"/>
          <w:szCs w:val="22"/>
          <w:u w:val="single"/>
        </w:rPr>
      </w:pPr>
    </w:p>
    <w:p w:rsidR="001E4BEA" w:rsidRPr="001E4BEA" w:rsidRDefault="001E4BEA" w:rsidP="001E4BEA">
      <w:pPr>
        <w:jc w:val="both"/>
        <w:rPr>
          <w:b/>
          <w:sz w:val="22"/>
          <w:szCs w:val="22"/>
          <w:u w:val="single"/>
        </w:rPr>
      </w:pPr>
      <w:r w:rsidRPr="001E4BEA">
        <w:rPr>
          <w:b/>
          <w:sz w:val="22"/>
          <w:szCs w:val="22"/>
          <w:u w:val="single"/>
        </w:rPr>
        <w:t>Pytanie 5</w:t>
      </w:r>
    </w:p>
    <w:p w:rsidR="001E4BEA" w:rsidRPr="001E4BEA" w:rsidRDefault="001E4BEA" w:rsidP="001E4BEA">
      <w:pPr>
        <w:jc w:val="both"/>
        <w:rPr>
          <w:sz w:val="22"/>
          <w:szCs w:val="22"/>
        </w:rPr>
      </w:pPr>
      <w:r w:rsidRPr="001E4BEA">
        <w:rPr>
          <w:sz w:val="22"/>
          <w:szCs w:val="22"/>
        </w:rPr>
        <w:t xml:space="preserve">Załącznik nr 6 do SIWZ, Punkt 1.20.2 – Wykonawca prosi o potwierdzenie, że w ramach „związków </w:t>
      </w:r>
      <w:proofErr w:type="spellStart"/>
      <w:r w:rsidRPr="001E4BEA">
        <w:rPr>
          <w:sz w:val="22"/>
          <w:szCs w:val="22"/>
        </w:rPr>
        <w:t>przyczynowo-skutkowych</w:t>
      </w:r>
      <w:proofErr w:type="spellEnd"/>
      <w:r w:rsidRPr="001E4BEA">
        <w:rPr>
          <w:sz w:val="22"/>
          <w:szCs w:val="22"/>
        </w:rPr>
        <w:t>” będzie mógł stosować także wymienione w standardowych ogólnych warunkach, ścisłe powiązania pomiędzy dwiema lub kilkoma jednostkami chorobowymi.</w:t>
      </w:r>
    </w:p>
    <w:p w:rsidR="001E4BEA" w:rsidRPr="001E4BEA" w:rsidRDefault="001E4BEA" w:rsidP="001E4BEA">
      <w:pPr>
        <w:jc w:val="both"/>
        <w:rPr>
          <w:sz w:val="22"/>
          <w:szCs w:val="22"/>
        </w:rPr>
      </w:pP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lastRenderedPageBreak/>
        <w:t>Odpowiedź:</w:t>
      </w:r>
    </w:p>
    <w:p w:rsidR="001E4BEA" w:rsidRPr="001E4BEA" w:rsidRDefault="001E4BEA" w:rsidP="001E4BEA">
      <w:pPr>
        <w:jc w:val="both"/>
        <w:rPr>
          <w:sz w:val="22"/>
          <w:szCs w:val="22"/>
        </w:rPr>
      </w:pPr>
      <w:r w:rsidRPr="001E4BEA">
        <w:rPr>
          <w:sz w:val="22"/>
          <w:szCs w:val="22"/>
        </w:rPr>
        <w:t>Zamawiający potwierdza, iż oczekuje wypłaty świadczenia za wystąpienie kolejnego poważnego zachorowania w okresie trwania umowy, o ile nie istnieje związek przyczynowo- skutkowy z innym zachorowaniem, za które Ubezpieczyciel wypłacił świadczenie z tytułu poważnego zachorowania.</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6</w:t>
      </w:r>
    </w:p>
    <w:p w:rsidR="001E4BEA" w:rsidRPr="001E4BEA" w:rsidRDefault="001E4BEA" w:rsidP="001E4BEA">
      <w:pPr>
        <w:jc w:val="both"/>
        <w:rPr>
          <w:sz w:val="22"/>
          <w:szCs w:val="22"/>
        </w:rPr>
      </w:pPr>
      <w:r w:rsidRPr="001E4BEA">
        <w:rPr>
          <w:sz w:val="22"/>
          <w:szCs w:val="22"/>
        </w:rPr>
        <w:t>Załącznik nr 6 do SIWZ, Punkt 1.22.2 – Czy Zamawiający zgodzi się na doprecyzowanie, zgodnie z którym pobyt na oddziale rehabilitacyjnym będzie uznany pod warunkiem, iż będzie on pierwszym pobytem w szpitalu w celu rehabilitacji koniecznej do usunięcia bezpośrednich następstw nieszczęśliwego wypadku albo choroby, pod warunkiem, że pobyt ten rozpoczął się nie później niż 6 miesięcy po zakończeniu objętego odpowiedzialnością Wykonawcy pobytu ubezpieczonego w szpitalu, związanego – odpowiednio – z tym samym nieszczęśliwym wypadkiem albo tą samą chorobą?</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nie wyraża zgody na proponowaną modyfikację.</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7</w:t>
      </w:r>
    </w:p>
    <w:p w:rsidR="001E4BEA" w:rsidRPr="001E4BEA" w:rsidRDefault="001E4BEA" w:rsidP="001E4BEA">
      <w:pPr>
        <w:jc w:val="both"/>
        <w:rPr>
          <w:sz w:val="22"/>
          <w:szCs w:val="22"/>
        </w:rPr>
      </w:pPr>
      <w:r w:rsidRPr="001E4BEA">
        <w:rPr>
          <w:sz w:val="22"/>
          <w:szCs w:val="22"/>
        </w:rPr>
        <w:t>Załącznik nr 6 do SIWZ, Punkt 1.22.9 – Wykonawca prosi o dodanie w definicji, iż rekonwalescencja będzie należna po minimum 14-dniowym pobycie w szpitalu. Ujęty obecnie zapis „po każdym pobycie w szpitalu” grozi niekontrolowanym wzrostem roszczeń z tytułu krótkotrwałych, nie związanych z poważniejszymi uszczerbkami na zdrowiu pobytów w szpitalu, na co trudno jakiemukolwiek Wykonawcy wyrazić zgodę (olbrzymie ryzyko nadużyć).</w:t>
      </w:r>
    </w:p>
    <w:p w:rsidR="001E4BEA" w:rsidRPr="001E4BEA" w:rsidRDefault="001E4BEA" w:rsidP="001E4BEA">
      <w:pPr>
        <w:jc w:val="both"/>
        <w:rPr>
          <w:sz w:val="22"/>
          <w:szCs w:val="22"/>
        </w:rPr>
      </w:pPr>
      <w:r w:rsidRPr="001E4BEA">
        <w:rPr>
          <w:sz w:val="22"/>
          <w:szCs w:val="22"/>
        </w:rPr>
        <w:t>Niezależnie od powyższego Wykonawca prosi o potwierdzenie, że warunkiem ma być również to, iż poprzedzający rekonwalescencję pobyt w szpitalu powinien być uznany przez Wykonawcę (nastąpiła wypłata za niego świadczenia).</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nie wyraża zgody na proponowaną modyfikację i dodatkowo potwierdza, że warunkiem wypłaty świadczenia z tytułu rekonwalescencji jest to, iż poprzedzający rekonwalescencję pobyt w szpitalu będzie uznany przez Wykonawcę (nastąpi za niego wypłata świadczenia).</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8</w:t>
      </w:r>
    </w:p>
    <w:p w:rsidR="001E4BEA" w:rsidRPr="001E4BEA" w:rsidRDefault="001E4BEA" w:rsidP="001E4BEA">
      <w:pPr>
        <w:jc w:val="both"/>
        <w:rPr>
          <w:sz w:val="22"/>
          <w:szCs w:val="22"/>
        </w:rPr>
      </w:pPr>
      <w:r w:rsidRPr="001E4BEA">
        <w:rPr>
          <w:sz w:val="22"/>
          <w:szCs w:val="22"/>
        </w:rPr>
        <w:t>Załącznik nr 6 do SIWZ, Punkt 4.1.a – Wykonawca pragnie zauważyć, iż dla ubezpieczyciela, który wygra niniejsze postępowanie przetargowe, małżonkowie / partnerzy / pełnoletnie dzieci, którzy nie byli uprzednio objęci przez niego umową grupowego ubezpieczenia na życie (tzn. nie byli w ogóle ubezpieczeni grupowo lub byli objęci odpowiedzialnością innego niż on sam ubezpieczyciela) oraz ci, których obejmował on odpowiedzialnością przez okres krótszy niż 12 miesięcy, są grupą osób o podwyższonym stopniu ryzyka wystąpienia rychłych zdarzeń skutkujących wypłatą świadczenia. Aby móc należycie oszacować wysokość składki w rama grupy ubezpieczyciel ów powinien odpowiednio podwyższyć składkę, lub zastosować oceną ryzyka. Chcąc przygotować jak najlepszą ofertę Wykonawca prosi zatem, aby w odniesieniu do wymienionych grup mógł stosować uproszczoną ocenę ryzyka poprzez wskazanie odpowiedniego oświadczenia w deklaracji przystąpienia.</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nie wyraża zgody na proponowaną modyfikację.</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9</w:t>
      </w:r>
    </w:p>
    <w:p w:rsidR="001E4BEA" w:rsidRPr="001E4BEA" w:rsidRDefault="001E4BEA" w:rsidP="001E4BEA">
      <w:pPr>
        <w:jc w:val="both"/>
        <w:rPr>
          <w:sz w:val="22"/>
          <w:szCs w:val="22"/>
        </w:rPr>
      </w:pPr>
      <w:r w:rsidRPr="001E4BEA">
        <w:rPr>
          <w:sz w:val="22"/>
          <w:szCs w:val="22"/>
        </w:rPr>
        <w:t xml:space="preserve">Załącznik nr 6 do SIWZ, Punkt 5.3 – Zamawiający przestawił w ww. punkcie listę </w:t>
      </w:r>
      <w:proofErr w:type="spellStart"/>
      <w:r w:rsidRPr="001E4BEA">
        <w:rPr>
          <w:sz w:val="22"/>
          <w:szCs w:val="22"/>
        </w:rPr>
        <w:t>wyłączeń</w:t>
      </w:r>
      <w:proofErr w:type="spellEnd"/>
      <w:r w:rsidRPr="001E4BEA">
        <w:rPr>
          <w:sz w:val="22"/>
          <w:szCs w:val="22"/>
        </w:rPr>
        <w:t xml:space="preserve"> odpowiedzialności dla wybranych zdarzeń związanych z Ofertą. Prośba o potwierdzenie, że w przypadku wszelkich innych, niż wymienione, </w:t>
      </w:r>
      <w:proofErr w:type="spellStart"/>
      <w:r w:rsidRPr="001E4BEA">
        <w:rPr>
          <w:sz w:val="22"/>
          <w:szCs w:val="22"/>
        </w:rPr>
        <w:t>ryzyk</w:t>
      </w:r>
      <w:proofErr w:type="spellEnd"/>
      <w:r w:rsidRPr="001E4BEA">
        <w:rPr>
          <w:sz w:val="22"/>
          <w:szCs w:val="22"/>
        </w:rPr>
        <w:t xml:space="preserve"> zastosowanie będą miały zapisy ogólnych warunków Wykonawcy.</w:t>
      </w:r>
    </w:p>
    <w:p w:rsidR="001E4BEA" w:rsidRPr="001E4BEA" w:rsidRDefault="001E4BEA" w:rsidP="001E4BEA">
      <w:pPr>
        <w:jc w:val="both"/>
        <w:rPr>
          <w:b/>
          <w:sz w:val="22"/>
          <w:szCs w:val="22"/>
        </w:rPr>
      </w:pPr>
    </w:p>
    <w:p w:rsidR="001E4BEA" w:rsidRPr="001E4BEA" w:rsidRDefault="001E4BEA" w:rsidP="001E4BEA">
      <w:pPr>
        <w:jc w:val="both"/>
        <w:rPr>
          <w:b/>
          <w:sz w:val="22"/>
          <w:szCs w:val="22"/>
        </w:rPr>
      </w:pP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lastRenderedPageBreak/>
        <w:t>Odpowiedź:</w:t>
      </w:r>
    </w:p>
    <w:p w:rsidR="001E4BEA" w:rsidRPr="001E4BEA" w:rsidRDefault="001E4BEA" w:rsidP="001E4BEA">
      <w:pPr>
        <w:jc w:val="both"/>
        <w:rPr>
          <w:sz w:val="22"/>
          <w:szCs w:val="22"/>
        </w:rPr>
      </w:pPr>
      <w:r w:rsidRPr="001E4BEA">
        <w:rPr>
          <w:sz w:val="22"/>
          <w:szCs w:val="22"/>
        </w:rPr>
        <w:t xml:space="preserve">Zamawiający potwierdza, iż w przypadku </w:t>
      </w:r>
      <w:proofErr w:type="spellStart"/>
      <w:r w:rsidRPr="001E4BEA">
        <w:rPr>
          <w:sz w:val="22"/>
          <w:szCs w:val="22"/>
        </w:rPr>
        <w:t>ryzyk</w:t>
      </w:r>
      <w:proofErr w:type="spellEnd"/>
      <w:r w:rsidRPr="001E4BEA">
        <w:rPr>
          <w:sz w:val="22"/>
          <w:szCs w:val="22"/>
        </w:rPr>
        <w:t xml:space="preserve"> w stosunku do których nie określono </w:t>
      </w:r>
      <w:proofErr w:type="spellStart"/>
      <w:r w:rsidRPr="001E4BEA">
        <w:rPr>
          <w:sz w:val="22"/>
          <w:szCs w:val="22"/>
        </w:rPr>
        <w:t>wyłączeń</w:t>
      </w:r>
      <w:proofErr w:type="spellEnd"/>
      <w:r w:rsidRPr="001E4BEA">
        <w:rPr>
          <w:sz w:val="22"/>
          <w:szCs w:val="22"/>
        </w:rPr>
        <w:t xml:space="preserve"> zastosowanie będą miały zapisy OWU Wykonawcy, o ile nie pozostają w sprzeczności z innymi postanowieniami SIWZ (w szczególności dotyczącymi karencji i zasad przystępowania do ubezpieczenia).</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10</w:t>
      </w:r>
    </w:p>
    <w:p w:rsidR="001E4BEA" w:rsidRPr="001E4BEA" w:rsidRDefault="001E4BEA" w:rsidP="001E4BEA">
      <w:pPr>
        <w:jc w:val="both"/>
        <w:rPr>
          <w:sz w:val="22"/>
          <w:szCs w:val="22"/>
        </w:rPr>
      </w:pPr>
      <w:r w:rsidRPr="001E4BEA">
        <w:rPr>
          <w:sz w:val="22"/>
          <w:szCs w:val="22"/>
        </w:rPr>
        <w:t xml:space="preserve">Załącznik nr 6 do SIWZ, Punkt 5.3.3 – Zamawiający przestawił, zdaniem Wykonawcy, nie dość precyzyjny zakres dozwolonych </w:t>
      </w:r>
      <w:proofErr w:type="spellStart"/>
      <w:r w:rsidRPr="001E4BEA">
        <w:rPr>
          <w:sz w:val="22"/>
          <w:szCs w:val="22"/>
        </w:rPr>
        <w:t>wyłączeń</w:t>
      </w:r>
      <w:proofErr w:type="spellEnd"/>
      <w:r w:rsidRPr="001E4BEA">
        <w:rPr>
          <w:sz w:val="22"/>
          <w:szCs w:val="22"/>
        </w:rPr>
        <w:t xml:space="preserve"> odpowiedzialności z tytułu pobytu w szpitalu (niejasne jest, czy punkt 5.3.3. jest listą zamkniętą, czy można dołączyć do niego również zdarzenia z punktu 5.3.2., wreszcie – brakuje w nim bardzo istotnych elementów zawartych w punkcie 5.3.1.). W związku z tym Wykonawca zwraca się z uprzejmą prośbą o zgodę na zastosowanie, jako równoważnych, następujących </w:t>
      </w:r>
      <w:proofErr w:type="spellStart"/>
      <w:r w:rsidRPr="001E4BEA">
        <w:rPr>
          <w:sz w:val="22"/>
          <w:szCs w:val="22"/>
        </w:rPr>
        <w:t>wyłączeń</w:t>
      </w:r>
      <w:proofErr w:type="spellEnd"/>
      <w:r w:rsidRPr="001E4BEA">
        <w:rPr>
          <w:sz w:val="22"/>
          <w:szCs w:val="22"/>
        </w:rPr>
        <w:t xml:space="preserve"> odpowiedzialności:</w:t>
      </w:r>
    </w:p>
    <w:p w:rsidR="001E4BEA" w:rsidRPr="001E4BEA" w:rsidRDefault="001E4BEA" w:rsidP="001E4BEA">
      <w:pPr>
        <w:jc w:val="both"/>
        <w:rPr>
          <w:sz w:val="22"/>
          <w:szCs w:val="22"/>
        </w:rPr>
      </w:pPr>
      <w:r w:rsidRPr="001E4BEA">
        <w:rPr>
          <w:sz w:val="22"/>
          <w:szCs w:val="22"/>
        </w:rPr>
        <w:t xml:space="preserve">Wykonawca nie ponosi odpowiedzialności z tytułu pobytu w szpitalu, konieczność którego powstała: </w:t>
      </w:r>
    </w:p>
    <w:p w:rsidR="001E4BEA" w:rsidRPr="001E4BEA" w:rsidRDefault="001E4BEA" w:rsidP="001E4BEA">
      <w:pPr>
        <w:jc w:val="both"/>
        <w:rPr>
          <w:sz w:val="22"/>
          <w:szCs w:val="22"/>
        </w:rPr>
      </w:pPr>
      <w:r w:rsidRPr="001E4BEA">
        <w:rPr>
          <w:sz w:val="22"/>
          <w:szCs w:val="22"/>
        </w:rPr>
        <w:t>1) w wyniku działań wojennych, katastrof powodujących skażenie promieniotwórcze, chemiczne bądź biologiczne oraz czynnego udziału ubezpieczonego w aktach terroru lub masowych rozruchach społecznych;</w:t>
      </w:r>
    </w:p>
    <w:p w:rsidR="001E4BEA" w:rsidRPr="001E4BEA" w:rsidRDefault="001E4BEA" w:rsidP="001E4BEA">
      <w:pPr>
        <w:jc w:val="both"/>
        <w:rPr>
          <w:sz w:val="22"/>
          <w:szCs w:val="22"/>
        </w:rPr>
      </w:pPr>
      <w:r w:rsidRPr="001E4BEA">
        <w:rPr>
          <w:sz w:val="22"/>
          <w:szCs w:val="22"/>
        </w:rPr>
        <w:t xml:space="preserve">2) w wyniku popełnienia lub usiłowania popełnienia przez ubezpieczonego czynu wypełniającego ustawowe znamiona umyślnego przestępstwa; </w:t>
      </w:r>
    </w:p>
    <w:p w:rsidR="001E4BEA" w:rsidRPr="001E4BEA" w:rsidRDefault="001E4BEA" w:rsidP="001E4BEA">
      <w:pPr>
        <w:jc w:val="both"/>
        <w:rPr>
          <w:sz w:val="22"/>
          <w:szCs w:val="22"/>
        </w:rPr>
      </w:pPr>
      <w:r w:rsidRPr="001E4BEA">
        <w:rPr>
          <w:sz w:val="22"/>
          <w:szCs w:val="22"/>
        </w:rPr>
        <w:t xml:space="preserve">3) w wyniku wypadku komunikacyjnego, gdy ubezpieczony prowadził pojazd: a) nie mając uprawnień określonych w stosownych przepisach prawa do prowadzenia danego pojazdu, b) będąc w stanie po użyciu alkoholu albo w stanie nietrzeźwości, pod wpływem narkotyków, środków odurzających, substancji psychotropowych lub środków zastępczych w rozumieniu przepisów o przeciwdziałaniu narkomanii, o ile okoliczności, o których mowa pod lit. a lub b, miały wpływ na zajście zdarzenia; </w:t>
      </w:r>
    </w:p>
    <w:p w:rsidR="001E4BEA" w:rsidRPr="001E4BEA" w:rsidRDefault="001E4BEA" w:rsidP="001E4BEA">
      <w:pPr>
        <w:jc w:val="both"/>
        <w:rPr>
          <w:sz w:val="22"/>
          <w:szCs w:val="22"/>
        </w:rPr>
      </w:pPr>
      <w:r w:rsidRPr="001E4BEA">
        <w:rPr>
          <w:sz w:val="22"/>
          <w:szCs w:val="22"/>
        </w:rPr>
        <w:t xml:space="preserve">4) gdy ubezpieczony był w stanie nietrzeźwości, pod wpływem narkotyków, środków odurzających, substancji psychotropowych lub środków zastępczych w rozumieniu przepisów o przeciwdziałaniu narkomanii, a spowodowało to zaistnienie nieszczęśliwego wypadku; </w:t>
      </w:r>
    </w:p>
    <w:p w:rsidR="001E4BEA" w:rsidRPr="001E4BEA" w:rsidRDefault="001E4BEA" w:rsidP="001E4BEA">
      <w:pPr>
        <w:jc w:val="both"/>
        <w:rPr>
          <w:sz w:val="22"/>
          <w:szCs w:val="22"/>
        </w:rPr>
      </w:pPr>
      <w:r w:rsidRPr="001E4BEA">
        <w:rPr>
          <w:sz w:val="22"/>
          <w:szCs w:val="22"/>
        </w:rPr>
        <w:t xml:space="preserve">5) w wyniku samookaleczenia lub usiłowania popełnienia przez ubezpieczonego samobójstwa; </w:t>
      </w:r>
    </w:p>
    <w:p w:rsidR="001E4BEA" w:rsidRPr="001E4BEA" w:rsidRDefault="001E4BEA" w:rsidP="001E4BEA">
      <w:pPr>
        <w:jc w:val="both"/>
        <w:rPr>
          <w:sz w:val="22"/>
          <w:szCs w:val="22"/>
        </w:rPr>
      </w:pPr>
      <w:r w:rsidRPr="001E4BEA">
        <w:rPr>
          <w:sz w:val="22"/>
          <w:szCs w:val="22"/>
        </w:rPr>
        <w:t xml:space="preserve">6)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 </w:t>
      </w:r>
    </w:p>
    <w:p w:rsidR="001E4BEA" w:rsidRPr="001E4BEA" w:rsidRDefault="001E4BEA" w:rsidP="001E4BEA">
      <w:pPr>
        <w:jc w:val="both"/>
        <w:rPr>
          <w:sz w:val="22"/>
          <w:szCs w:val="22"/>
        </w:rPr>
      </w:pPr>
      <w:r w:rsidRPr="001E4BEA">
        <w:rPr>
          <w:sz w:val="22"/>
          <w:szCs w:val="22"/>
        </w:rPr>
        <w:t xml:space="preserve">7) w wyniku uszkodzeń ciała spowodowanych leczeniem oraz zabiegami leczniczymi lub diagnostycznymi, bez względu na to, przez kogo były wykonane, chyba że chodziło o leczenie bezpośrednich następstw nieszczęśliwego wypadku; </w:t>
      </w:r>
    </w:p>
    <w:p w:rsidR="001E4BEA" w:rsidRPr="001E4BEA" w:rsidRDefault="001E4BEA" w:rsidP="001E4BEA">
      <w:pPr>
        <w:jc w:val="both"/>
        <w:rPr>
          <w:sz w:val="22"/>
          <w:szCs w:val="22"/>
        </w:rPr>
      </w:pPr>
      <w:r w:rsidRPr="001E4BEA">
        <w:rPr>
          <w:sz w:val="22"/>
          <w:szCs w:val="22"/>
        </w:rPr>
        <w:t xml:space="preserve">8) w wyniku padaczki, z wyłączeniem padaczki objawowej będącej objawem innej choroby, oraz wszelkich zaburzeń psychicznych, zaburzeń zachowania, nerwic i uzależnień; </w:t>
      </w:r>
    </w:p>
    <w:p w:rsidR="001E4BEA" w:rsidRPr="001E4BEA" w:rsidRDefault="001E4BEA" w:rsidP="001E4BEA">
      <w:pPr>
        <w:jc w:val="both"/>
        <w:rPr>
          <w:sz w:val="22"/>
          <w:szCs w:val="22"/>
        </w:rPr>
      </w:pPr>
      <w:r w:rsidRPr="001E4BEA">
        <w:rPr>
          <w:sz w:val="22"/>
          <w:szCs w:val="22"/>
        </w:rPr>
        <w:t xml:space="preserve">9) w wyniku chorób spowodowanych obniżeniem odporności organizmu w przebiegu zakażenia wirusem HIV; </w:t>
      </w:r>
    </w:p>
    <w:p w:rsidR="001E4BEA" w:rsidRPr="001E4BEA" w:rsidRDefault="001E4BEA" w:rsidP="001E4BEA">
      <w:pPr>
        <w:jc w:val="both"/>
        <w:rPr>
          <w:sz w:val="22"/>
          <w:szCs w:val="22"/>
        </w:rPr>
      </w:pPr>
      <w:r w:rsidRPr="001E4BEA">
        <w:rPr>
          <w:sz w:val="22"/>
          <w:szCs w:val="22"/>
        </w:rPr>
        <w:t xml:space="preserve">10) w związku z leczeniem i zabiegami stomatologicznymi, chyba że wynikają one z konieczności leczenia obrażeń doznanych w wyniku nieszczęśliwego wypadku; </w:t>
      </w:r>
    </w:p>
    <w:p w:rsidR="001E4BEA" w:rsidRPr="001E4BEA" w:rsidRDefault="001E4BEA" w:rsidP="001E4BEA">
      <w:pPr>
        <w:jc w:val="both"/>
        <w:rPr>
          <w:sz w:val="22"/>
          <w:szCs w:val="22"/>
        </w:rPr>
      </w:pPr>
      <w:r w:rsidRPr="001E4BEA">
        <w:rPr>
          <w:sz w:val="22"/>
          <w:szCs w:val="22"/>
        </w:rPr>
        <w:t xml:space="preserve">11)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 </w:t>
      </w:r>
    </w:p>
    <w:p w:rsidR="001E4BEA" w:rsidRPr="001E4BEA" w:rsidRDefault="001E4BEA" w:rsidP="001E4BEA">
      <w:pPr>
        <w:jc w:val="both"/>
        <w:rPr>
          <w:sz w:val="22"/>
          <w:szCs w:val="22"/>
        </w:rPr>
      </w:pPr>
      <w:r w:rsidRPr="001E4BEA">
        <w:rPr>
          <w:sz w:val="22"/>
          <w:szCs w:val="22"/>
        </w:rPr>
        <w:t xml:space="preserve">12) w wyniku leczenia niepłodności; </w:t>
      </w:r>
    </w:p>
    <w:p w:rsidR="001E4BEA" w:rsidRPr="001E4BEA" w:rsidRDefault="001E4BEA" w:rsidP="001E4BEA">
      <w:pPr>
        <w:jc w:val="both"/>
        <w:rPr>
          <w:sz w:val="22"/>
          <w:szCs w:val="22"/>
        </w:rPr>
      </w:pPr>
      <w:r w:rsidRPr="001E4BEA">
        <w:rPr>
          <w:sz w:val="22"/>
          <w:szCs w:val="22"/>
        </w:rPr>
        <w:t xml:space="preserve">13) w związku z wykonywaniem operacji kosmetycznych lub plastycznych, w tym operacji zmiany płci, z wyjątkiem operacji niezbędnych do usunięcia następstw nieszczęśliwych wypadków zaistniałych lub choroby nowotworowej wykrytej w okresie odpowiedzialności Wykonawcy; </w:t>
      </w:r>
    </w:p>
    <w:p w:rsidR="001E4BEA" w:rsidRPr="001E4BEA" w:rsidRDefault="001E4BEA" w:rsidP="001E4BEA">
      <w:pPr>
        <w:jc w:val="both"/>
        <w:rPr>
          <w:sz w:val="22"/>
          <w:szCs w:val="22"/>
        </w:rPr>
      </w:pPr>
      <w:r w:rsidRPr="001E4BEA">
        <w:rPr>
          <w:sz w:val="22"/>
          <w:szCs w:val="22"/>
        </w:rPr>
        <w:t xml:space="preserve">14) w związku z rehabilitacją, z wyjątkiem pierwszego pobytu w szpitalu w celu rehabilitacji koniecznej do usunięcia bezpośrednich następstw nieszczęśliwego wypadku albo choroby, pod warunkiem, że pobyt ten rozpoczął się nie później niż 6 miesięcy po zakończeniu objętego odpowiedzialnością Wykonawcy pobytu ubezpieczonego w szpitalu, związanego – odpowiednio – z tym samym nieszczęśliwym wypadkiem albo tą samą chorobą; </w:t>
      </w:r>
    </w:p>
    <w:p w:rsidR="001E4BEA" w:rsidRPr="001E4BEA" w:rsidRDefault="001E4BEA" w:rsidP="001E4BEA">
      <w:pPr>
        <w:jc w:val="both"/>
        <w:rPr>
          <w:sz w:val="22"/>
          <w:szCs w:val="22"/>
        </w:rPr>
      </w:pPr>
      <w:r w:rsidRPr="001E4BEA">
        <w:rPr>
          <w:sz w:val="22"/>
          <w:szCs w:val="22"/>
        </w:rPr>
        <w:lastRenderedPageBreak/>
        <w:t>15) w wyniku uprawiania sportu w celach zarobkowych (profesjonalne uprawianie sportu) lub w wyniku rekreacyjnego uprawiania sportów walki, sportów motorowych i motorowodnych, sportów lotniczych, wspinaczki wysokogórskiej i skałkowej, speleologii, nurkowania ze specjalistycznym sprzętem umożliwiającym oddychanie pod wodą, skoków do wody, skoków na linie (ang. bungee jumping).</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 xml:space="preserve">Zamawiający wyjaśnia, iż wyłączenia wskazane w Załączniku nr 6 do SIWZ, Punkt 5.3.3. dotyczą ryzyka pobytu ubezpieczonego w szpitalu (spowodowanego jakąkolwiek przyczyną: chorobą lub nieszczęśliwym wypadkiem). Natomiast, jeżeli pobyt ubezpieczonego w szpitalu był spowodowany nieszczęśliwym wypadkiem, wówczas katalog </w:t>
      </w:r>
      <w:proofErr w:type="spellStart"/>
      <w:r w:rsidRPr="001E4BEA">
        <w:rPr>
          <w:sz w:val="22"/>
          <w:szCs w:val="22"/>
        </w:rPr>
        <w:t>wyłączeń</w:t>
      </w:r>
      <w:proofErr w:type="spellEnd"/>
      <w:r w:rsidRPr="001E4BEA">
        <w:rPr>
          <w:sz w:val="22"/>
          <w:szCs w:val="22"/>
        </w:rPr>
        <w:t xml:space="preserve"> może zostać uzupełniony o wyłączenia zawarte w Pkt. 5.3.2.</w:t>
      </w:r>
    </w:p>
    <w:p w:rsidR="001E4BEA" w:rsidRPr="001E4BEA" w:rsidRDefault="001E4BEA" w:rsidP="001E4BEA">
      <w:pPr>
        <w:jc w:val="both"/>
        <w:rPr>
          <w:sz w:val="22"/>
          <w:szCs w:val="22"/>
        </w:rPr>
      </w:pPr>
      <w:r w:rsidRPr="001E4BEA">
        <w:rPr>
          <w:sz w:val="22"/>
          <w:szCs w:val="22"/>
        </w:rPr>
        <w:t>Zamawiający nie wyraża zgody na proponowane modyfikacje.</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11</w:t>
      </w:r>
    </w:p>
    <w:p w:rsidR="001E4BEA" w:rsidRPr="001E4BEA" w:rsidRDefault="001E4BEA" w:rsidP="001E4BEA">
      <w:pPr>
        <w:jc w:val="both"/>
        <w:rPr>
          <w:sz w:val="22"/>
          <w:szCs w:val="22"/>
        </w:rPr>
      </w:pPr>
      <w:r w:rsidRPr="001E4BEA">
        <w:rPr>
          <w:sz w:val="22"/>
          <w:szCs w:val="22"/>
        </w:rPr>
        <w:t>Załącznik nr 7 do SIWZ, Punkt I.3 – Prośba do Zamawiającego o potwierdzenie, że w przypadku rozszerzenia oferty o ryzyko „poważne zachorowanie małżonka / partnera ubezpieczonego” zastosowanie w pełni będą miały warunki Wykonawcy.</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potwierdza, iż w przypadku rozszerzenia oferty o ryzyko „poważne zachorowanie małżonka / partnera ubezpieczonego” zastosowanie w pełni będą miały warunki Wykonawcy.</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12</w:t>
      </w:r>
    </w:p>
    <w:p w:rsidR="001E4BEA" w:rsidRPr="001E4BEA" w:rsidRDefault="001E4BEA" w:rsidP="001E4BEA">
      <w:pPr>
        <w:jc w:val="both"/>
        <w:rPr>
          <w:sz w:val="22"/>
          <w:szCs w:val="22"/>
        </w:rPr>
      </w:pPr>
      <w:r w:rsidRPr="001E4BEA">
        <w:rPr>
          <w:sz w:val="22"/>
          <w:szCs w:val="22"/>
        </w:rPr>
        <w:t>Załącznik nr 1 do SIWZ, Punkt 1.10 – Wykonawca zwraca się z prośbą, aby tam, gdzie miałaby mieć zastosowanie definicja, mogła również funkcjonować następująca definicja Wykonawcy:</w:t>
      </w:r>
    </w:p>
    <w:p w:rsidR="001E4BEA" w:rsidRPr="001E4BEA" w:rsidRDefault="001E4BEA" w:rsidP="001E4BEA">
      <w:pPr>
        <w:jc w:val="both"/>
        <w:rPr>
          <w:sz w:val="22"/>
          <w:szCs w:val="22"/>
        </w:rPr>
      </w:pPr>
      <w:r w:rsidRPr="001E4BEA">
        <w:rPr>
          <w:sz w:val="22"/>
          <w:szCs w:val="22"/>
        </w:rPr>
        <w:t>Udar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 Konieczne jest przedstawienie dowodów na utrwalone ubytki neurologiczne.</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nie wyraża zgody na proponowaną modyfikację.</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13</w:t>
      </w:r>
    </w:p>
    <w:p w:rsidR="001E4BEA" w:rsidRPr="001E4BEA" w:rsidRDefault="001E4BEA" w:rsidP="001E4BEA">
      <w:pPr>
        <w:jc w:val="both"/>
        <w:rPr>
          <w:sz w:val="22"/>
          <w:szCs w:val="22"/>
        </w:rPr>
      </w:pPr>
      <w:r w:rsidRPr="001E4BEA">
        <w:rPr>
          <w:sz w:val="22"/>
          <w:szCs w:val="22"/>
        </w:rPr>
        <w:t>Załącznik nr 5 do SIWZ, wzór umowy, § 4 ust. 1 W związku tym, iż podpisanie umowy generalnej stanowi potwierdzenie zawarcia umowy ubezpieczenia, czy Zamawiający zgodzi aby polisy wystawione i przekazane zostały w pierwszym miesiącu obowiązywania odpowiedzialności po dokonaniu wpłaty należnej składki przez Zamawiającego, wówczas wystawione polisy staną się integralną częścią obowiązującej umowy.</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wyraża zgodę, aby polisy zostały wystawione i przekazane w pierwszym miesiącu obowiązywania umowy, pod warunkiem przekazania Zamawiającemu numerów polis przed rozpoczęciem trwania umowy.</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14</w:t>
      </w:r>
    </w:p>
    <w:p w:rsidR="001E4BEA" w:rsidRPr="001E4BEA" w:rsidRDefault="001E4BEA" w:rsidP="001E4BEA">
      <w:pPr>
        <w:jc w:val="both"/>
        <w:rPr>
          <w:sz w:val="22"/>
          <w:szCs w:val="22"/>
        </w:rPr>
      </w:pPr>
      <w:r w:rsidRPr="001E4BEA">
        <w:rPr>
          <w:sz w:val="22"/>
          <w:szCs w:val="22"/>
        </w:rPr>
        <w:t xml:space="preserve">Załącznik nr 5 do SIWZ, wzór umowy, §4 ust. 2 Czy Zamawiający zgodzi się aby obsługa ubezpieczenia realizowana była za pomocą elektronicznego systemu informatycznego, który Wykonawca zobowiązuje się udostępnić bezpłatnie Zamawiającemu po wygraniu postępowania? Wówczas certyfikaty potwierdzające zakres ubezpieczenia i wysokość należnych świadczeń  byłyby dostępne oraz drukowane za pośrednictwem wyżej wskazanego systemu przez osoby wyznaczone do obsługi ubezpieczenia u Zamawiającego. </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lastRenderedPageBreak/>
        <w:t>Odpowiedź:</w:t>
      </w:r>
    </w:p>
    <w:p w:rsidR="001E4BEA" w:rsidRPr="001E4BEA" w:rsidRDefault="001E4BEA" w:rsidP="001E4BEA">
      <w:pPr>
        <w:jc w:val="both"/>
        <w:rPr>
          <w:sz w:val="22"/>
          <w:szCs w:val="22"/>
        </w:rPr>
      </w:pPr>
      <w:r w:rsidRPr="001E4BEA">
        <w:rPr>
          <w:sz w:val="22"/>
          <w:szCs w:val="22"/>
        </w:rPr>
        <w:t>Zamawiający oczekuje, aby każdy ubezpieczony otrzymał od Wykonawcy certyfikat w ciągu 14 dni od daty objęcia ochroną ubezpieczeniową i za takie rozwiązanie przyznawane są dodatkowe punkty w przypadku akceptacji klauzuli fakultatywnej przez Wykonawcę. Udostępnienie możliwości drukowania certyfikatów osobom obsługującym ubezpieczenie jest atutem, ale nie jest dodatkowo punktowane.</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 xml:space="preserve">Pytanie 15 </w:t>
      </w:r>
    </w:p>
    <w:p w:rsidR="001E4BEA" w:rsidRPr="001E4BEA" w:rsidRDefault="001E4BEA" w:rsidP="001E4BEA">
      <w:pPr>
        <w:jc w:val="both"/>
        <w:rPr>
          <w:sz w:val="22"/>
          <w:szCs w:val="22"/>
        </w:rPr>
      </w:pPr>
      <w:r w:rsidRPr="001E4BEA">
        <w:rPr>
          <w:sz w:val="22"/>
          <w:szCs w:val="22"/>
        </w:rPr>
        <w:t>Załącznik nr 5 do SIWZ, wzór umowy, § 13 ust. 1 Czy Zamawiający zgodziłby się przyjąć, że zapisy dotyczące listu poleconego, będzie miało zastosowanie w kwestiach dokumentacji dotyczącej zmian zapisów dokumentu umowy, a nie dotyczyło bieżącej korespondencji pomiędzy stronami wynikającymi z bieżącej obsługi umowy ubezpieczenia.</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potwierdza, iż oczekuje formy listu poleconego wyłącznie w kwestiach dokumentacji dotyczącej zmian zapisów umowy.</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16</w:t>
      </w:r>
    </w:p>
    <w:p w:rsidR="001E4BEA" w:rsidRPr="001E4BEA" w:rsidRDefault="001E4BEA" w:rsidP="001E4BEA">
      <w:pPr>
        <w:jc w:val="both"/>
        <w:rPr>
          <w:sz w:val="22"/>
          <w:szCs w:val="22"/>
        </w:rPr>
      </w:pPr>
      <w:r w:rsidRPr="001E4BEA">
        <w:rPr>
          <w:sz w:val="22"/>
          <w:szCs w:val="22"/>
        </w:rPr>
        <w:t>Załącznik nr 5 do SIWZ, wzór umowy, §6, ust 5 – Prośba o potwierdzenie czy wskazane wynagrodzenie stanowi wartość brutto?</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potwierdza, że wskazane wynagrodzenie stanowi wartość brutto.</w:t>
      </w:r>
    </w:p>
    <w:p w:rsidR="001E4BEA" w:rsidRPr="001E4BEA" w:rsidRDefault="002067EE" w:rsidP="002067EE">
      <w:pPr>
        <w:tabs>
          <w:tab w:val="left" w:pos="6602"/>
        </w:tabs>
        <w:jc w:val="both"/>
        <w:rPr>
          <w:sz w:val="22"/>
          <w:szCs w:val="22"/>
        </w:rPr>
      </w:pPr>
      <w:r>
        <w:rPr>
          <w:sz w:val="22"/>
          <w:szCs w:val="22"/>
        </w:rPr>
        <w:tab/>
      </w:r>
    </w:p>
    <w:p w:rsidR="001E4BEA" w:rsidRPr="001E4BEA" w:rsidRDefault="001E4BEA" w:rsidP="001E4BEA">
      <w:pPr>
        <w:jc w:val="both"/>
        <w:rPr>
          <w:b/>
          <w:sz w:val="22"/>
          <w:szCs w:val="22"/>
          <w:u w:val="single"/>
        </w:rPr>
      </w:pPr>
      <w:r w:rsidRPr="001E4BEA">
        <w:rPr>
          <w:b/>
          <w:sz w:val="22"/>
          <w:szCs w:val="22"/>
          <w:u w:val="single"/>
        </w:rPr>
        <w:t>Pytanie 17</w:t>
      </w:r>
    </w:p>
    <w:p w:rsidR="001E4BEA" w:rsidRPr="001E4BEA" w:rsidRDefault="001E4BEA" w:rsidP="001E4BEA">
      <w:pPr>
        <w:jc w:val="both"/>
        <w:rPr>
          <w:sz w:val="22"/>
          <w:szCs w:val="22"/>
        </w:rPr>
      </w:pPr>
      <w:r w:rsidRPr="001E4BEA">
        <w:rPr>
          <w:sz w:val="22"/>
          <w:szCs w:val="22"/>
        </w:rPr>
        <w:t xml:space="preserve">Załącznik nr 1 do SIWZ, formularz ofertowy, tabela świadczeń pozycja 9: zgon małżonka/partnera życiowego ubezpieczonego wskutek nieszczęśliwego wypadku w wariancie II wynosi 30 400 zł zaś w załączniku nr 6 do SIWZ, OPZ, wynosi 30 000 zł. Wykonawca zwraca się z prośbą o wskazanie prawidłowej i jednolitej wysokości świadczenia za to zdarzenie.  </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modyfikuje załącznik nr 1 do SIWZ.</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18</w:t>
      </w:r>
    </w:p>
    <w:p w:rsidR="001E4BEA" w:rsidRPr="001E4BEA" w:rsidRDefault="001E4BEA" w:rsidP="001E4BEA">
      <w:pPr>
        <w:jc w:val="both"/>
        <w:rPr>
          <w:sz w:val="22"/>
          <w:szCs w:val="22"/>
        </w:rPr>
      </w:pPr>
      <w:r w:rsidRPr="001E4BEA">
        <w:rPr>
          <w:sz w:val="22"/>
          <w:szCs w:val="22"/>
        </w:rPr>
        <w:t xml:space="preserve">Załącznik nr 7 do SIWZ, warunki fakultatywne, Wykonawca zwraca się z prośbą o potwierdzenie czy spełni warunek klauzuli fakultatywnej jeśli udostępni system informatyczny po podpisaniu umowy, z którego sam Zamawiający będzie miał możliwość drukowania certyfikatu potwierdzającego objęcie ubezpieczeniem każdego pracownika, który przystąpi do grupowego ubezpieczenia. </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informuje, iż aby spełnić warunek fakultatywny określony w pkt. I.4 Indywidualne potwierdzenie w formie certyfikatu, oczekuje dostarczenia tego dokumenty w formie papierowej przez Wykonawcę.</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19</w:t>
      </w:r>
    </w:p>
    <w:p w:rsidR="001E4BEA" w:rsidRPr="001E4BEA" w:rsidRDefault="001E4BEA" w:rsidP="001E4BEA">
      <w:pPr>
        <w:jc w:val="both"/>
        <w:rPr>
          <w:sz w:val="22"/>
          <w:szCs w:val="22"/>
        </w:rPr>
      </w:pPr>
      <w:r w:rsidRPr="001E4BEA">
        <w:rPr>
          <w:sz w:val="22"/>
          <w:szCs w:val="22"/>
        </w:rPr>
        <w:t xml:space="preserve">Czy Zamawiający dopuszcza dodatkowe ograniczenia w wypłacie świadczeń – np. </w:t>
      </w:r>
    </w:p>
    <w:p w:rsidR="001E4BEA" w:rsidRPr="001E4BEA" w:rsidRDefault="001E4BEA" w:rsidP="001E4BEA">
      <w:pPr>
        <w:jc w:val="both"/>
        <w:rPr>
          <w:sz w:val="22"/>
          <w:szCs w:val="22"/>
        </w:rPr>
      </w:pPr>
      <w:r w:rsidRPr="001E4BEA">
        <w:rPr>
          <w:sz w:val="22"/>
          <w:szCs w:val="22"/>
        </w:rPr>
        <w:t>- wypłata świadczenia z tytuły śmierci wskutek nieszczęśliwego wypadku tylko jeżeli nastąpiła w ciągu 6 miesięcy od dnia zajścia nieszczęśliwego wypadku?</w:t>
      </w:r>
    </w:p>
    <w:p w:rsidR="001E4BEA" w:rsidRPr="001E4BEA" w:rsidRDefault="001E4BEA" w:rsidP="001E4BEA">
      <w:pPr>
        <w:jc w:val="both"/>
        <w:rPr>
          <w:sz w:val="22"/>
          <w:szCs w:val="22"/>
        </w:rPr>
      </w:pPr>
      <w:r w:rsidRPr="001E4BEA">
        <w:rPr>
          <w:sz w:val="22"/>
          <w:szCs w:val="22"/>
        </w:rPr>
        <w:t>- wypłata świadczenia z tytuły śmierci wskutek wypadku komunikacyjnego tylko jeżeli nastąpiła w ciągu 6 miesięcy od dnia zajścia wypadku komunikacyjnego?</w:t>
      </w:r>
    </w:p>
    <w:p w:rsidR="001E4BEA" w:rsidRPr="001E4BEA" w:rsidRDefault="001E4BEA" w:rsidP="001E4BEA">
      <w:pPr>
        <w:jc w:val="both"/>
        <w:rPr>
          <w:sz w:val="22"/>
          <w:szCs w:val="22"/>
        </w:rPr>
      </w:pPr>
      <w:r w:rsidRPr="001E4BEA">
        <w:rPr>
          <w:sz w:val="22"/>
          <w:szCs w:val="22"/>
        </w:rPr>
        <w:t>- wypłata świadczenia z tytuły śmierci wskutek nieszczęśliwego wypadku w pracy tylko jeżeli nastąpiła w ciągu 6 miesięcy od dnia zajścia wypadku w pracy?</w:t>
      </w:r>
    </w:p>
    <w:p w:rsidR="001E4BEA" w:rsidRPr="001E4BEA" w:rsidRDefault="001E4BEA" w:rsidP="001E4BEA">
      <w:pPr>
        <w:jc w:val="both"/>
        <w:rPr>
          <w:sz w:val="22"/>
          <w:szCs w:val="22"/>
        </w:rPr>
      </w:pPr>
      <w:r w:rsidRPr="001E4BEA">
        <w:rPr>
          <w:sz w:val="22"/>
          <w:szCs w:val="22"/>
        </w:rPr>
        <w:t>- wypłata świadczenia z tytułu śmierci w wskutek zawału lub krwotoku śródmózgowego tylko jeżeli nastąpiła w ciągu 6 miesięcy od dnia wystąpienia zawału lub krwotoku śródmózgowego?</w:t>
      </w:r>
    </w:p>
    <w:p w:rsidR="001E4BEA" w:rsidRPr="001E4BEA" w:rsidRDefault="001E4BEA" w:rsidP="001E4BEA">
      <w:pPr>
        <w:jc w:val="both"/>
        <w:rPr>
          <w:sz w:val="22"/>
          <w:szCs w:val="22"/>
        </w:rPr>
      </w:pPr>
      <w:r w:rsidRPr="001E4BEA">
        <w:rPr>
          <w:sz w:val="22"/>
          <w:szCs w:val="22"/>
        </w:rPr>
        <w:lastRenderedPageBreak/>
        <w:t>- wypłata świadczenia z tytułu śmierci małżonka wskutek nieszczęśliwego wypadku tylko jeżeli nastąpiła w ciągu 6 miesięcy od dnia zajścia nieszczęśliwego wypadku?</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spacing w:after="200" w:line="276" w:lineRule="auto"/>
        <w:contextualSpacing/>
        <w:jc w:val="both"/>
        <w:rPr>
          <w:rFonts w:eastAsia="Calibri"/>
          <w:sz w:val="22"/>
          <w:szCs w:val="22"/>
          <w:lang w:eastAsia="en-US"/>
        </w:rPr>
      </w:pPr>
      <w:r w:rsidRPr="001E4BEA">
        <w:rPr>
          <w:rFonts w:eastAsia="Calibri"/>
          <w:sz w:val="22"/>
          <w:szCs w:val="22"/>
          <w:lang w:eastAsia="en-US"/>
        </w:rPr>
        <w:t>Zamawiający nie wyraża zgody na dodatkowe ograniczenie wypłaty świadczenia.</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20</w:t>
      </w:r>
    </w:p>
    <w:p w:rsidR="001E4BEA" w:rsidRPr="001E4BEA" w:rsidRDefault="001E4BEA" w:rsidP="001E4BEA">
      <w:pPr>
        <w:jc w:val="both"/>
        <w:rPr>
          <w:sz w:val="22"/>
          <w:szCs w:val="22"/>
        </w:rPr>
      </w:pPr>
      <w:r w:rsidRPr="001E4BEA">
        <w:rPr>
          <w:sz w:val="22"/>
          <w:szCs w:val="22"/>
        </w:rPr>
        <w:t xml:space="preserve">Czy Zamawiający dopuszcza, żeby ochrona w ubezpieczeniach dodatkowych wygasała wcześniej niż w ubezpieczeniu podstawowym (śmierci), tj. po osiągnięciu przez ubezpieczonego określonego w </w:t>
      </w:r>
      <w:proofErr w:type="spellStart"/>
      <w:r w:rsidRPr="001E4BEA">
        <w:rPr>
          <w:sz w:val="22"/>
          <w:szCs w:val="22"/>
        </w:rPr>
        <w:t>owu</w:t>
      </w:r>
      <w:proofErr w:type="spellEnd"/>
      <w:r w:rsidRPr="001E4BEA">
        <w:rPr>
          <w:sz w:val="22"/>
          <w:szCs w:val="22"/>
        </w:rPr>
        <w:t xml:space="preserve"> wieku np. 60 lat kończy się ochrona z tytułu niektórych </w:t>
      </w:r>
      <w:proofErr w:type="spellStart"/>
      <w:r w:rsidRPr="001E4BEA">
        <w:rPr>
          <w:sz w:val="22"/>
          <w:szCs w:val="22"/>
        </w:rPr>
        <w:t>ryzyk</w:t>
      </w:r>
      <w:proofErr w:type="spellEnd"/>
      <w:r w:rsidRPr="001E4BEA">
        <w:rPr>
          <w:sz w:val="22"/>
          <w:szCs w:val="22"/>
        </w:rPr>
        <w:t>, np. śmierci w następstwie krwotoku śródmózgowego lub zawału serca, poważnego zachorowania, operacji chirurgicznej?</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jc w:val="both"/>
        <w:rPr>
          <w:b/>
          <w:sz w:val="22"/>
          <w:szCs w:val="22"/>
        </w:rPr>
      </w:pPr>
      <w:r w:rsidRPr="001E4BEA">
        <w:rPr>
          <w:rFonts w:eastAsia="Calibri"/>
          <w:sz w:val="22"/>
          <w:szCs w:val="22"/>
          <w:lang w:eastAsia="en-US"/>
        </w:rPr>
        <w:t>Zamawiający nie wyraża zgody na wygaszanie lub ograniczanie ochrony ubezpieczeniowej w ubezpieczeniach dodatkowych.</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21</w:t>
      </w:r>
    </w:p>
    <w:p w:rsidR="001E4BEA" w:rsidRPr="001E4BEA" w:rsidRDefault="001E4BEA" w:rsidP="001E4BEA">
      <w:pPr>
        <w:jc w:val="both"/>
        <w:rPr>
          <w:sz w:val="22"/>
          <w:szCs w:val="22"/>
        </w:rPr>
      </w:pPr>
      <w:r w:rsidRPr="001E4BEA">
        <w:rPr>
          <w:sz w:val="22"/>
          <w:szCs w:val="22"/>
        </w:rPr>
        <w:t>Czy Zamawiający zgadza się, żeby wypłata za operację chirurgiczną była uzależniona od okresu hospitalizacji osoby ubezpieczonej, np. wypłata nastąpi tylko w przypadku, gdy osoba przebywała w szpitalu nieprzerwanie 10 dni?</w:t>
      </w:r>
    </w:p>
    <w:p w:rsidR="001E4BEA" w:rsidRPr="001E4BEA" w:rsidRDefault="001E4BEA" w:rsidP="001E4BEA">
      <w:pPr>
        <w:jc w:val="both"/>
        <w:rPr>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spacing w:after="200" w:line="276" w:lineRule="auto"/>
        <w:contextualSpacing/>
        <w:jc w:val="both"/>
        <w:rPr>
          <w:rFonts w:eastAsia="Calibri"/>
          <w:sz w:val="22"/>
          <w:szCs w:val="22"/>
          <w:lang w:eastAsia="en-US"/>
        </w:rPr>
      </w:pPr>
      <w:r w:rsidRPr="001E4BEA">
        <w:rPr>
          <w:rFonts w:eastAsia="Calibri"/>
          <w:sz w:val="22"/>
          <w:szCs w:val="22"/>
          <w:lang w:eastAsia="en-US"/>
        </w:rPr>
        <w:t>Zamawiający nie wyraża zgody na uzależnienie wypłaty świadczenia za operację chirurgiczną od okresu hospitalizacji ubezpieczonego.</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22</w:t>
      </w:r>
    </w:p>
    <w:p w:rsidR="001E4BEA" w:rsidRPr="001E4BEA" w:rsidRDefault="001E4BEA" w:rsidP="001E4BEA">
      <w:pPr>
        <w:jc w:val="both"/>
        <w:rPr>
          <w:sz w:val="22"/>
          <w:szCs w:val="22"/>
        </w:rPr>
      </w:pPr>
      <w:r w:rsidRPr="001E4BEA">
        <w:rPr>
          <w:sz w:val="22"/>
          <w:szCs w:val="22"/>
        </w:rPr>
        <w:t>Czy Zamawiający zgadza się aby odpowiedzialność Wykonawcy wygasała po wyczerpaniu 100% sumy ubezpieczenia z tytułu trwałego uszczerbku na zdrowiu, tj. kwota wypłaconych świadczeń w stosunku do jednego ubezpieczonego wyniesie max. 100% sumy ubezpieczenia?</w:t>
      </w:r>
    </w:p>
    <w:p w:rsidR="001E4BEA" w:rsidRPr="001E4BEA" w:rsidRDefault="001E4BEA" w:rsidP="001E4BEA">
      <w:pPr>
        <w:jc w:val="both"/>
        <w:rPr>
          <w:sz w:val="22"/>
          <w:szCs w:val="22"/>
        </w:rPr>
      </w:pPr>
    </w:p>
    <w:p w:rsidR="001E4BEA" w:rsidRPr="001E4BEA" w:rsidRDefault="001E4BEA" w:rsidP="001E4BEA">
      <w:pPr>
        <w:jc w:val="both"/>
        <w:rPr>
          <w:sz w:val="22"/>
          <w:szCs w:val="22"/>
        </w:rPr>
      </w:pPr>
      <w:r w:rsidRPr="001E4BEA">
        <w:rPr>
          <w:b/>
          <w:sz w:val="22"/>
          <w:szCs w:val="22"/>
        </w:rPr>
        <w:t>Odpowiedź:</w:t>
      </w:r>
    </w:p>
    <w:p w:rsidR="001E4BEA" w:rsidRPr="001E4BEA" w:rsidRDefault="001E4BEA" w:rsidP="001E4BEA">
      <w:pPr>
        <w:jc w:val="both"/>
        <w:rPr>
          <w:sz w:val="22"/>
          <w:szCs w:val="22"/>
        </w:rPr>
      </w:pPr>
      <w:r w:rsidRPr="001E4BEA">
        <w:rPr>
          <w:sz w:val="22"/>
          <w:szCs w:val="22"/>
        </w:rPr>
        <w:t>Zamawiający nie wyraża zgody na proponowane ograniczenie.</w:t>
      </w:r>
    </w:p>
    <w:p w:rsidR="001E4BEA" w:rsidRPr="001E4BEA" w:rsidRDefault="001E4BEA" w:rsidP="001E4BEA">
      <w:pPr>
        <w:jc w:val="both"/>
        <w:rPr>
          <w:sz w:val="22"/>
          <w:szCs w:val="22"/>
        </w:rPr>
      </w:pPr>
    </w:p>
    <w:p w:rsidR="001E4BEA" w:rsidRPr="001E4BEA" w:rsidRDefault="001E4BEA" w:rsidP="001E4BEA">
      <w:pPr>
        <w:jc w:val="both"/>
        <w:rPr>
          <w:b/>
          <w:sz w:val="22"/>
          <w:szCs w:val="22"/>
          <w:u w:val="single"/>
        </w:rPr>
      </w:pPr>
      <w:r w:rsidRPr="001E4BEA">
        <w:rPr>
          <w:b/>
          <w:sz w:val="22"/>
          <w:szCs w:val="22"/>
          <w:u w:val="single"/>
        </w:rPr>
        <w:t>Pytanie 23</w:t>
      </w:r>
    </w:p>
    <w:p w:rsidR="001E4BEA" w:rsidRPr="001E4BEA" w:rsidRDefault="001E4BEA" w:rsidP="001E4BEA">
      <w:pPr>
        <w:jc w:val="both"/>
        <w:rPr>
          <w:sz w:val="22"/>
          <w:szCs w:val="22"/>
        </w:rPr>
      </w:pPr>
      <w:r w:rsidRPr="001E4BEA">
        <w:rPr>
          <w:sz w:val="22"/>
          <w:szCs w:val="22"/>
        </w:rPr>
        <w:t>Czy Zamawiający wyraża zgodę aby Wykonawca wypłacał świadczenia z tytułu uszczerbku na zdrowiu po osiągnięciu minimalnego pułapu uszczerbku, np. 2%?</w:t>
      </w:r>
    </w:p>
    <w:p w:rsidR="001E4BEA" w:rsidRPr="001E4BEA" w:rsidRDefault="001E4BEA" w:rsidP="001E4BEA">
      <w:pPr>
        <w:jc w:val="both"/>
        <w:rPr>
          <w:b/>
          <w:sz w:val="22"/>
          <w:szCs w:val="22"/>
        </w:rPr>
      </w:pPr>
    </w:p>
    <w:p w:rsidR="001E4BEA" w:rsidRPr="001E4BEA" w:rsidRDefault="001E4BEA" w:rsidP="001E4BEA">
      <w:pPr>
        <w:jc w:val="both"/>
        <w:rPr>
          <w:b/>
          <w:sz w:val="22"/>
          <w:szCs w:val="22"/>
        </w:rPr>
      </w:pPr>
      <w:r w:rsidRPr="001E4BEA">
        <w:rPr>
          <w:b/>
          <w:sz w:val="22"/>
          <w:szCs w:val="22"/>
        </w:rPr>
        <w:t>Odpowiedź:</w:t>
      </w:r>
    </w:p>
    <w:p w:rsidR="001E4BEA" w:rsidRPr="001E4BEA" w:rsidRDefault="001E4BEA" w:rsidP="001E4BEA">
      <w:pPr>
        <w:spacing w:after="200" w:line="276" w:lineRule="auto"/>
        <w:contextualSpacing/>
        <w:jc w:val="both"/>
        <w:rPr>
          <w:rFonts w:eastAsia="Calibri"/>
          <w:sz w:val="22"/>
          <w:szCs w:val="22"/>
          <w:lang w:eastAsia="en-US"/>
        </w:rPr>
      </w:pPr>
      <w:r w:rsidRPr="001E4BEA">
        <w:rPr>
          <w:rFonts w:eastAsia="Calibri"/>
          <w:sz w:val="22"/>
          <w:szCs w:val="22"/>
          <w:lang w:eastAsia="en-US"/>
        </w:rPr>
        <w:t>Zamawiający oczekuje, aby ustalenie wysokości trwałego uszczerbku na zdrowiu odbywało się zgodnie ze stosowaną standardowo przez Wykonawcę tabelą oceny procentowej uszczerbku na zdrowiu.</w:t>
      </w:r>
    </w:p>
    <w:p w:rsidR="00A75234" w:rsidRPr="001E4BEA" w:rsidRDefault="00A75234" w:rsidP="00C64002">
      <w:pPr>
        <w:jc w:val="both"/>
        <w:rPr>
          <w:sz w:val="22"/>
          <w:szCs w:val="22"/>
        </w:rPr>
      </w:pPr>
    </w:p>
    <w:p w:rsidR="00A75234" w:rsidRPr="001E4BEA" w:rsidRDefault="00A75234" w:rsidP="00C64002">
      <w:pPr>
        <w:jc w:val="both"/>
        <w:rPr>
          <w:sz w:val="22"/>
          <w:szCs w:val="22"/>
        </w:rPr>
      </w:pPr>
    </w:p>
    <w:p w:rsidR="00A75234" w:rsidRPr="001E4BEA" w:rsidRDefault="00A75234" w:rsidP="00A75234">
      <w:pPr>
        <w:jc w:val="right"/>
        <w:rPr>
          <w:b/>
          <w:sz w:val="22"/>
          <w:szCs w:val="22"/>
        </w:rPr>
      </w:pPr>
      <w:r w:rsidRPr="001E4BEA">
        <w:rPr>
          <w:b/>
          <w:sz w:val="22"/>
          <w:szCs w:val="22"/>
        </w:rPr>
        <w:t>Kierownik Zamawiającego</w:t>
      </w:r>
    </w:p>
    <w:p w:rsidR="00A75234" w:rsidRPr="001E4BEA" w:rsidRDefault="00A75234" w:rsidP="00A75234">
      <w:pPr>
        <w:jc w:val="right"/>
        <w:rPr>
          <w:b/>
          <w:sz w:val="22"/>
          <w:szCs w:val="22"/>
        </w:rPr>
      </w:pPr>
      <w:r w:rsidRPr="001E4BEA">
        <w:rPr>
          <w:b/>
          <w:sz w:val="22"/>
          <w:szCs w:val="22"/>
        </w:rPr>
        <w:t>Waldemar Kordziński – Prezes Zarządu</w:t>
      </w:r>
    </w:p>
    <w:p w:rsidR="00A75234" w:rsidRPr="001E4BEA" w:rsidRDefault="00A75234" w:rsidP="00A75234">
      <w:pPr>
        <w:jc w:val="right"/>
        <w:rPr>
          <w:b/>
          <w:sz w:val="22"/>
          <w:szCs w:val="22"/>
        </w:rPr>
      </w:pPr>
      <w:r w:rsidRPr="001E4BEA">
        <w:rPr>
          <w:b/>
          <w:sz w:val="22"/>
          <w:szCs w:val="22"/>
        </w:rPr>
        <w:t>Zbigniew Banaszkiewicz – Wice</w:t>
      </w:r>
      <w:bookmarkStart w:id="0" w:name="_GoBack"/>
      <w:bookmarkEnd w:id="0"/>
      <w:r w:rsidRPr="001E4BEA">
        <w:rPr>
          <w:b/>
          <w:sz w:val="22"/>
          <w:szCs w:val="22"/>
        </w:rPr>
        <w:t>prezes Zarządu</w:t>
      </w:r>
    </w:p>
    <w:sectPr w:rsidR="00A75234" w:rsidRPr="001E4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2345"/>
          </w:tabs>
          <w:ind w:left="2345"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EE"/>
    <w:rsid w:val="0018392B"/>
    <w:rsid w:val="001E4BEA"/>
    <w:rsid w:val="002067EE"/>
    <w:rsid w:val="003F61A0"/>
    <w:rsid w:val="00435395"/>
    <w:rsid w:val="004B03AF"/>
    <w:rsid w:val="005968EE"/>
    <w:rsid w:val="005F27AD"/>
    <w:rsid w:val="00625339"/>
    <w:rsid w:val="00862FE6"/>
    <w:rsid w:val="00891088"/>
    <w:rsid w:val="00991190"/>
    <w:rsid w:val="009A27DB"/>
    <w:rsid w:val="009D43BC"/>
    <w:rsid w:val="00A32A9E"/>
    <w:rsid w:val="00A75234"/>
    <w:rsid w:val="00AD7F26"/>
    <w:rsid w:val="00BB1C03"/>
    <w:rsid w:val="00C64002"/>
    <w:rsid w:val="00C70763"/>
    <w:rsid w:val="00C80EDF"/>
    <w:rsid w:val="00CC4E85"/>
    <w:rsid w:val="00D8551C"/>
    <w:rsid w:val="00DF4E29"/>
    <w:rsid w:val="00E72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2A9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32A9E"/>
    <w:pPr>
      <w:ind w:left="720"/>
      <w:contextualSpacing/>
    </w:pPr>
  </w:style>
  <w:style w:type="paragraph" w:customStyle="1" w:styleId="Default">
    <w:name w:val="Default"/>
    <w:rsid w:val="00A32A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BB1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C0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A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2A9E"/>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A32A9E"/>
    <w:pPr>
      <w:ind w:left="720"/>
      <w:contextualSpacing/>
    </w:pPr>
  </w:style>
  <w:style w:type="paragraph" w:customStyle="1" w:styleId="Default">
    <w:name w:val="Default"/>
    <w:rsid w:val="00A32A9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BB1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C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8520">
      <w:bodyDiv w:val="1"/>
      <w:marLeft w:val="0"/>
      <w:marRight w:val="0"/>
      <w:marTop w:val="0"/>
      <w:marBottom w:val="0"/>
      <w:divBdr>
        <w:top w:val="none" w:sz="0" w:space="0" w:color="auto"/>
        <w:left w:val="none" w:sz="0" w:space="0" w:color="auto"/>
        <w:bottom w:val="none" w:sz="0" w:space="0" w:color="auto"/>
        <w:right w:val="none" w:sz="0" w:space="0" w:color="auto"/>
      </w:divBdr>
    </w:div>
    <w:div w:id="217055538">
      <w:bodyDiv w:val="1"/>
      <w:marLeft w:val="0"/>
      <w:marRight w:val="0"/>
      <w:marTop w:val="0"/>
      <w:marBottom w:val="0"/>
      <w:divBdr>
        <w:top w:val="none" w:sz="0" w:space="0" w:color="auto"/>
        <w:left w:val="none" w:sz="0" w:space="0" w:color="auto"/>
        <w:bottom w:val="none" w:sz="0" w:space="0" w:color="auto"/>
        <w:right w:val="none" w:sz="0" w:space="0" w:color="auto"/>
      </w:divBdr>
    </w:div>
    <w:div w:id="12117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3362</Words>
  <Characters>20173</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Kaca</dc:creator>
  <cp:keywords/>
  <dc:description/>
  <cp:lastModifiedBy>Milena Tomczyk-Mortk</cp:lastModifiedBy>
  <cp:revision>13</cp:revision>
  <cp:lastPrinted>2017-09-28T09:35:00Z</cp:lastPrinted>
  <dcterms:created xsi:type="dcterms:W3CDTF">2017-09-15T07:36:00Z</dcterms:created>
  <dcterms:modified xsi:type="dcterms:W3CDTF">2017-09-28T09:56:00Z</dcterms:modified>
</cp:coreProperties>
</file>