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E3" w:rsidRPr="00B366E3" w:rsidRDefault="00B366E3" w:rsidP="00B366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  22 / 2017</w:t>
      </w:r>
    </w:p>
    <w:p w:rsidR="00FC3841" w:rsidRDefault="00FC3841" w:rsidP="00FC3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FC3841" w:rsidRDefault="00FC3841" w:rsidP="00FC3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6E3" w:rsidRPr="00B366E3" w:rsidRDefault="00B366E3" w:rsidP="00B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</w:p>
    <w:p w:rsidR="00B366E3" w:rsidRPr="00B366E3" w:rsidRDefault="00B366E3" w:rsidP="00B3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Grupowe ubezpieczenie na życie pracowników PPUH "RADKOM" Sp. z o. o. </w:t>
      </w:r>
    </w:p>
    <w:p w:rsidR="00B366E3" w:rsidRDefault="00B366E3" w:rsidP="00FC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6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członków ich rodzin.</w:t>
      </w:r>
    </w:p>
    <w:p w:rsidR="00FC3841" w:rsidRPr="00B366E3" w:rsidRDefault="00FC3841" w:rsidP="00FC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3841" w:rsidRPr="00FC3841" w:rsidRDefault="00FC3841" w:rsidP="00FC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500047982-N-2017 z dnia 24-10-2017 r.</w:t>
      </w:r>
    </w:p>
    <w:p w:rsidR="00FC3841" w:rsidRPr="00FC3841" w:rsidRDefault="00FC3841" w:rsidP="00FC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590432-N-2017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500036909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Grupowe ubezpieczenie na życie pracowników PPUH "RADKOM" Sp. z o. o. oraz członków ich rodzin.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C38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22/2017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FC38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grupowe ubezpieczenie na życie pracowników Przedsiębiorstwa </w:t>
      </w:r>
      <w:proofErr w:type="spellStart"/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Handlowego „Radkom” oraz członków ich rodzin. Szczegółowy opis przedmiotu zamówienia stanowi załączniki nr 6 SIWZ.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66511000-5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FC3841" w:rsidRPr="00FC3841" w:rsidTr="00FC38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3841" w:rsidRPr="00FC3841" w:rsidTr="00FC38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3841" w:rsidRPr="00FC3841" w:rsidTr="00FC38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23/10/2017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778377.60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bookmarkStart w:id="0" w:name="_GoBack"/>
            <w:bookmarkEnd w:id="0"/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Pocztowe Towarzystwo Ubezpieczeń na Życie S.A.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marek.spiewak@ubezpieczeniapocztowe.pl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Rodziny hiszpańskich 8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02-685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778377.60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778377.60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1032248.45 </w:t>
            </w: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C3841" w:rsidRPr="00FC3841" w:rsidRDefault="00FC3841" w:rsidP="00F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przetargu nieograniczonego  na podstawie art. art.11 ust.8.  ustawy </w:t>
      </w:r>
      <w:proofErr w:type="spellStart"/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C3841" w:rsidRPr="00FC3841" w:rsidRDefault="00FC3841" w:rsidP="00F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FC38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Jako najkorzystniejsza uznana została oferta złożona przez Wykonawcę: : Pocztowe Towarzystwo Ubezpieczeń na Życie S.A. ul. Rodziny Hiszpańskich 8, 02-685 Warszawa – cena oferty: 778 377,60 zł ponieważ jest ofertą, która nie podlega odrzuceniu i w toku oceny uzyskała najwyższą ilość punktów (92,41 pkt. za wspomniane wyżej kryteria). </w:t>
      </w:r>
    </w:p>
    <w:p w:rsidR="009F7F57" w:rsidRDefault="009F7F57" w:rsidP="00FC3841">
      <w:pPr>
        <w:spacing w:after="0" w:line="240" w:lineRule="auto"/>
      </w:pPr>
    </w:p>
    <w:p w:rsidR="00B366E3" w:rsidRDefault="00B366E3"/>
    <w:p w:rsidR="00B366E3" w:rsidRDefault="00B366E3"/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Waldemar Kordziński – Prezes Zarządu</w:t>
      </w:r>
    </w:p>
    <w:p w:rsidR="00B366E3" w:rsidRPr="00B366E3" w:rsidRDefault="00B366E3" w:rsidP="00B366E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6E3">
        <w:rPr>
          <w:rFonts w:ascii="Times New Roman" w:hAnsi="Times New Roman" w:cs="Times New Roman"/>
          <w:b/>
          <w:sz w:val="24"/>
          <w:szCs w:val="24"/>
        </w:rPr>
        <w:t>Zbigniew Banaszkiewicz – Wiceprezes Zarządu</w:t>
      </w:r>
    </w:p>
    <w:p w:rsidR="00B366E3" w:rsidRDefault="00B366E3" w:rsidP="00B366E3">
      <w:pPr>
        <w:jc w:val="right"/>
      </w:pPr>
    </w:p>
    <w:sectPr w:rsidR="00B3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E3"/>
    <w:rsid w:val="009F7F57"/>
    <w:rsid w:val="00B366E3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6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4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8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1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2</cp:revision>
  <dcterms:created xsi:type="dcterms:W3CDTF">2017-10-24T08:27:00Z</dcterms:created>
  <dcterms:modified xsi:type="dcterms:W3CDTF">2017-10-24T08:27:00Z</dcterms:modified>
</cp:coreProperties>
</file>