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94" w:rsidRPr="00806ED5" w:rsidRDefault="002568F8" w:rsidP="00687369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Znak   31</w:t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/2017 </w:t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687369">
        <w:rPr>
          <w:rFonts w:ascii="Times New Roman" w:hAnsi="Times New Roman" w:cs="Times New Roman"/>
          <w:b/>
          <w:sz w:val="24"/>
          <w:szCs w:val="24"/>
          <w:lang w:eastAsia="pl-PL"/>
        </w:rPr>
        <w:tab/>
        <w:t>Radom, dnia 11.01.2018 r.</w:t>
      </w:r>
    </w:p>
    <w:p w:rsidR="00687369" w:rsidRDefault="00687369" w:rsidP="0032479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D1A99" w:rsidRPr="00806ED5" w:rsidRDefault="00324794" w:rsidP="0032479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PPUH „RADKOM” Sp. z o. o. </w:t>
      </w:r>
    </w:p>
    <w:p w:rsidR="008D1A99" w:rsidRPr="00806ED5" w:rsidRDefault="008D1A99" w:rsidP="00A7018F">
      <w:pPr>
        <w:pStyle w:val="Bezodstpw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24794" w:rsidRPr="00806ED5" w:rsidRDefault="008D1A99" w:rsidP="00324794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8D1A99" w:rsidRPr="00806ED5" w:rsidRDefault="008D1A99" w:rsidP="00806ED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806ED5" w:rsidRP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Wszyscy wykonawcy</w:t>
      </w:r>
    </w:p>
    <w:p w:rsidR="00687369" w:rsidRDefault="00687369" w:rsidP="00687369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06ED5" w:rsidRP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WYJAŚNIENIE TRESCI SPE</w:t>
      </w:r>
      <w:bookmarkStart w:id="0" w:name="_GoBack"/>
      <w:bookmarkEnd w:id="0"/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CYFIKACJI ISTOTNYCH </w:t>
      </w:r>
    </w:p>
    <w:p w:rsid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WARUNKÓW ZAMÓWIENIA</w:t>
      </w:r>
    </w:p>
    <w:p w:rsid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06ED5" w:rsidRP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b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Dotyczy: postępowanie o udzielenie zamówienia publicznego w przetargu nieograniczonym o wartości przekraczającej </w:t>
      </w:r>
      <w:r w:rsidRPr="00806E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wyrażoną w zł równowartość kwoty              209 000 euro pn. </w:t>
      </w:r>
      <w:r w:rsidRPr="00806ED5">
        <w:rPr>
          <w:rFonts w:ascii="Times New Roman" w:eastAsia="MS Mincho" w:hAnsi="Times New Roman" w:cs="Times New Roman"/>
          <w:b/>
          <w:lang w:eastAsia="pl-PL"/>
        </w:rPr>
        <w:t>„Zaprojektowanie i budowa hali na potrzeby linii do produkcji paliwa alternatywnego RDF na terenie funkcjonującego Zakładu Utylizacji Odpadów Komunalnych w Radomiu”</w:t>
      </w:r>
      <w:r w:rsidRPr="00806E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znak sprawy 31/2017.</w:t>
      </w:r>
    </w:p>
    <w:p w:rsidR="00806ED5" w:rsidRDefault="00806ED5" w:rsidP="00806ED5">
      <w:pPr>
        <w:pStyle w:val="Akapitzlist"/>
        <w:ind w:left="0" w:firstLine="708"/>
        <w:jc w:val="both"/>
        <w:rPr>
          <w:sz w:val="22"/>
          <w:szCs w:val="22"/>
        </w:rPr>
      </w:pPr>
      <w:r w:rsidRPr="00806ED5">
        <w:rPr>
          <w:sz w:val="22"/>
          <w:szCs w:val="22"/>
        </w:rPr>
        <w:t>W</w:t>
      </w:r>
      <w:r w:rsidR="00687369">
        <w:rPr>
          <w:sz w:val="22"/>
          <w:szCs w:val="22"/>
        </w:rPr>
        <w:t xml:space="preserve"> związku z poniższymi pytaniami</w:t>
      </w:r>
      <w:r w:rsidRPr="00806ED5">
        <w:rPr>
          <w:sz w:val="22"/>
          <w:szCs w:val="22"/>
        </w:rPr>
        <w:t xml:space="preserve"> dotyczącym treści Specyfikacji Istotnych Warunków Zamówienia Zamawiający na podstawie art. 38 ust. 2 ustawy z dnia 29 stycznia 2004 - Prawo zamówień publicznych (tekst jednolity: Dz. U z 2017 r. poz. 1579 ze zm.)  PPUH „RADKOM” </w:t>
      </w:r>
      <w:r w:rsidR="00687369">
        <w:rPr>
          <w:sz w:val="22"/>
          <w:szCs w:val="22"/>
        </w:rPr>
        <w:t xml:space="preserve">              </w:t>
      </w:r>
      <w:r w:rsidRPr="00806ED5">
        <w:rPr>
          <w:sz w:val="22"/>
          <w:szCs w:val="22"/>
        </w:rPr>
        <w:t>Sp.  z o. o. udziela poniższych wyjaśnień:</w:t>
      </w:r>
    </w:p>
    <w:p w:rsidR="00687369" w:rsidRDefault="00687369" w:rsidP="00806ED5">
      <w:pPr>
        <w:pStyle w:val="Akapitzlist"/>
        <w:ind w:left="0" w:firstLine="708"/>
        <w:jc w:val="both"/>
        <w:rPr>
          <w:sz w:val="22"/>
          <w:szCs w:val="22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>Pytanie nr 1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W pkt. 7.8 (wymagania dodatkowe) treści Programu </w:t>
      </w:r>
      <w:proofErr w:type="spellStart"/>
      <w:r w:rsidRPr="00687369">
        <w:rPr>
          <w:rFonts w:ascii="Times New Roman" w:eastAsia="Times New Roman" w:hAnsi="Times New Roman" w:cs="Times New Roman"/>
          <w:lang w:eastAsia="ar-SA"/>
        </w:rPr>
        <w:t>Funkcjonalno</w:t>
      </w:r>
      <w:proofErr w:type="spellEnd"/>
      <w:r w:rsidRPr="00687369">
        <w:rPr>
          <w:rFonts w:ascii="Times New Roman" w:eastAsia="Times New Roman" w:hAnsi="Times New Roman" w:cs="Times New Roman"/>
          <w:lang w:eastAsia="ar-SA"/>
        </w:rPr>
        <w:t xml:space="preserve"> – Użytkowego (zwanym dalej PFU) Zamawiający wymaga m. in., cytat: „Zamawiający wymaga dostawy sit do rozdrabniacza o wielkości oczek: 30, 80 oraz 150 mm” 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Jednocześnie Zamawiający wymaga, aby materiał wyjściowy posiadał granulację do 30 i 150 mm (pkt. 7.1. PFU).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W tym miejscu pragniemy zauważyć, iż nasze wieloletnie doświadczenie w produkcji rozdrabniaczy pokazuje, iż aby osiągnąć wielkość granulacji dla materiału wyjściowego, np. 30 lub 80 mm, powszechne na rynku producentów paliwa alternatywnego ma zastosowanie sit o wielkości oczek 40 i 90 mm. Zastosowanie sita o wielkości oczka 30 lub 80 mm spowoduje wytworzenie granulacji dla materiału wyjściowego o wielkości odpowiednio 20 lub 70 mm, czyli niezgodnej z tą granulacją, jaką Zamawiający zamierza osiągnąć ( pkt. 7.1 PFU).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Nasze wieloletnie doświadczenie wskazuje, iż korzystniejsze jest zastosowanie sita o oczku 130 mm w porównaniu z innymi rodzajami sita np. sztabowymi, które stosuje się powszechnie do uzyskania granulacji powyżej 130 mm . 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 tego też powodu w naszej produkcji nie ma zastosowania sito o oczku powyżej 130 mm.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Zaletą sit o wielkości oczek do 130 mm jest to, iż doskonale radzą sobie z rozdrabnianiem materiałów tzw. Ciągliwych (różnego rodzaju folie, tekstylia, itp.), które stanowią duży procent w materiale wsadowym. Dlatego też, mając powyższe na uwadze, prosimy o odpowiedź, czy Zamawiający dopuszcza zastosowanie sit o wielkości oczek 40, 90 oraz 130 mm, oczywiście przy zachowaniu parametrów jakościowych i wydajnościowych, określonych w treści PFU. 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>Zamawiający podtrzymuje treść pkt. 7.1 PFU. Natomiast rezygnuje z dostawy sit dodatkowych.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pl-PL"/>
        </w:rPr>
        <w:t>Pytanie nr 2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>W pkt. 7.3 treści PFU Zamawiający określa, iż rozdrabniacz ma posiadać, cytat: „łączna max moc napędów rotora: 280 kW”.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 xml:space="preserve">Ponadto w tym samym pkt. 7.3 PFU Zamawiający wymaga, aby rozdrabniacz posiadał m.in. cytat: </w:t>
      </w:r>
    </w:p>
    <w:p w:rsidR="00687369" w:rsidRPr="00687369" w:rsidRDefault="00687369" w:rsidP="006873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>„system chłodzenia silnika(ów) w calu zapewnienia prawidłowej pracy w zapylonym środowisku i pod dużym obciążeniem,</w:t>
      </w:r>
    </w:p>
    <w:p w:rsidR="00687369" w:rsidRPr="00687369" w:rsidRDefault="00687369" w:rsidP="006873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lastRenderedPageBreak/>
        <w:t>dociskacz ułatwiający rozdrobnienie materiałów o małym ciężarze nasypowym takich jak: pianki, folie, kontrolowany hydraulicznie”.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>W tym miejscu pragniemy zauważyć, iż zarówno dociskacz jak i system chłodzenia silnika stanowią elementy rozdrabniacza generujące dodatkowy pobór mocy prądowej.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>Stąd pojawia się niejasność, czy Zamawiający wymaga, aby łączna maksymalna moc napędów rotora dotyczyła tylko napędów silnika, czy całego rozdrabniacza, gdyż jest to zasadnicza różnica, co przedstawiliśmy powyżej.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>Reasumując, z 280 kW wymaganych przez Zamawiającego całkowita maksymalna moc rozdrabniacza, konieczna do prawidłowej eksploatacji, może wynieść 295kW.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 xml:space="preserve">Dlatego też, mając powyższe na uwadze, prosimy o doprecyzowanie treści PFU. 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pacing w:after="0" w:line="33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>Zamawiający określając łączną max moc napędów rotora na poziomie 280kW bierze pod uwagę tylko napęd silnika(ów) rotora.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Pytanie nr 3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W Planie </w:t>
      </w:r>
      <w:proofErr w:type="spellStart"/>
      <w:r w:rsidRPr="00687369">
        <w:rPr>
          <w:rFonts w:ascii="Times New Roman" w:eastAsia="Times New Roman" w:hAnsi="Times New Roman" w:cs="Times New Roman"/>
          <w:lang w:eastAsia="ar-SA"/>
        </w:rPr>
        <w:t>Funkcjonalno</w:t>
      </w:r>
      <w:proofErr w:type="spellEnd"/>
      <w:r w:rsidRPr="00687369">
        <w:rPr>
          <w:rFonts w:ascii="Times New Roman" w:eastAsia="Times New Roman" w:hAnsi="Times New Roman" w:cs="Times New Roman"/>
          <w:lang w:eastAsia="ar-SA"/>
        </w:rPr>
        <w:t xml:space="preserve"> – Użytkowym Zamawiający wskazał, że wymiary nowo projektowanej hali mają wynosić maksymalnie 50 </w:t>
      </w:r>
      <w:proofErr w:type="spellStart"/>
      <w:r w:rsidRPr="00687369">
        <w:rPr>
          <w:rFonts w:ascii="Times New Roman" w:eastAsia="Times New Roman" w:hAnsi="Times New Roman" w:cs="Times New Roman"/>
          <w:lang w:eastAsia="ar-SA"/>
        </w:rPr>
        <w:t>mb</w:t>
      </w:r>
      <w:proofErr w:type="spellEnd"/>
      <w:r w:rsidRPr="00687369">
        <w:rPr>
          <w:rFonts w:ascii="Times New Roman" w:eastAsia="Times New Roman" w:hAnsi="Times New Roman" w:cs="Times New Roman"/>
          <w:lang w:eastAsia="ar-SA"/>
        </w:rPr>
        <w:t xml:space="preserve"> długości oraz 24 </w:t>
      </w:r>
      <w:proofErr w:type="spellStart"/>
      <w:r w:rsidRPr="00687369">
        <w:rPr>
          <w:rFonts w:ascii="Times New Roman" w:eastAsia="Times New Roman" w:hAnsi="Times New Roman" w:cs="Times New Roman"/>
          <w:lang w:eastAsia="ar-SA"/>
        </w:rPr>
        <w:t>mb</w:t>
      </w:r>
      <w:proofErr w:type="spellEnd"/>
      <w:r w:rsidRPr="00687369">
        <w:rPr>
          <w:rFonts w:ascii="Times New Roman" w:eastAsia="Times New Roman" w:hAnsi="Times New Roman" w:cs="Times New Roman"/>
          <w:lang w:eastAsia="ar-SA"/>
        </w:rPr>
        <w:t xml:space="preserve"> szerokości. W dalszej części zapisów wskazane są wymiary nowo projektowanej hali w świetle nie większe niż 54 x 24 x 12 m.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W związku z tym prosimy o potwierdzenie jakie mający być wymiary nowo projektowanej hali. 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Czy w związku ze wskazaniem wymiarów maksymalnych, Zamawiający zgadza się na budowę hali o wymiarach 10 </w:t>
      </w:r>
      <w:proofErr w:type="spellStart"/>
      <w:r w:rsidRPr="00687369">
        <w:rPr>
          <w:rFonts w:ascii="Times New Roman" w:eastAsia="Times New Roman" w:hAnsi="Times New Roman" w:cs="Times New Roman"/>
          <w:lang w:eastAsia="ar-SA"/>
        </w:rPr>
        <w:t>mb</w:t>
      </w:r>
      <w:proofErr w:type="spellEnd"/>
      <w:r w:rsidRPr="00687369">
        <w:rPr>
          <w:rFonts w:ascii="Times New Roman" w:eastAsia="Times New Roman" w:hAnsi="Times New Roman" w:cs="Times New Roman"/>
          <w:lang w:eastAsia="ar-SA"/>
        </w:rPr>
        <w:t xml:space="preserve"> długości i 10 </w:t>
      </w:r>
      <w:proofErr w:type="spellStart"/>
      <w:r w:rsidRPr="00687369">
        <w:rPr>
          <w:rFonts w:ascii="Times New Roman" w:eastAsia="Times New Roman" w:hAnsi="Times New Roman" w:cs="Times New Roman"/>
          <w:lang w:eastAsia="ar-SA"/>
        </w:rPr>
        <w:t>mb</w:t>
      </w:r>
      <w:proofErr w:type="spellEnd"/>
      <w:r w:rsidRPr="00687369">
        <w:rPr>
          <w:rFonts w:ascii="Times New Roman" w:eastAsia="Times New Roman" w:hAnsi="Times New Roman" w:cs="Times New Roman"/>
          <w:lang w:eastAsia="ar-SA"/>
        </w:rPr>
        <w:t xml:space="preserve"> szerokości?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Zamawiający określa, iż wymiary nowo projektowanej hali mają wynosić 50 x 24 x 12 m.</w:t>
      </w:r>
    </w:p>
    <w:p w:rsidR="00687369" w:rsidRPr="00687369" w:rsidRDefault="00687369" w:rsidP="00687369">
      <w:pPr>
        <w:tabs>
          <w:tab w:val="left" w:pos="360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Pytanie nr 4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Prosimy o potwierdzenie, ze zakres montażu nie obejmuje sita bębnowego i separatora balistycznego, które nie stanowią przedmiotu zamówienia.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Zamawiający potwierdza, że zakres montażu  nie obejmuje sita bębnowego i separatora balistycznego, które nie stanowią przedmiotu zamówienia.</w:t>
      </w:r>
      <w:r w:rsidRPr="00687369">
        <w:rPr>
          <w:rFonts w:ascii="Times New Roman" w:eastAsia="Times New Roman" w:hAnsi="Times New Roman" w:cs="Times New Roman"/>
          <w:lang w:eastAsia="ar-SA"/>
        </w:rPr>
        <w:tab/>
      </w:r>
    </w:p>
    <w:p w:rsid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Pytanie nr 5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 xml:space="preserve">Prosimy o jednoznaczną informację czy separator powietrzny wchodzi w zakres dostawy i wyposażenia linii do rozdrabniania czy jednak nie? Z treści dokumentacji SIWZ wynika jedno i drugie, a jest to spory element zakresu oraz prowadzi on również do innego doboru końcowej maszyny do rozdrabniania przy wskazanych parametrach oraz wymaganiach określonych w SIWZ przez Zamawiającego. Prosimy o wyjaśnienie, czy w przypadku rezygnacji z separatora powietrznego (zabezpieczającego) Zamawiający wymaga dostawy rozdrabniacza wolnoobrotowego dla zapewnienia realizacji wskazanych w PFU celów  i funkcji linii  do rozdrabniania odpadów? 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Zamawiający nie wymaga dostawy separatora powietrznego. Zamawiający wymaga dostawy rozdrabniacza wolnoobrotowego dla zapewnienia realizacji wskazanych w PFU celów i funkcji linii do rozdrabniania odpadów przy wskazanych przepustowościach i strumieniach odpadów kierowanych do rozdrabniania.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Pytanie nr 6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Prosimy o potwierdzenie, że Zamawiający dopuszcza poprzeczną lokalizację separatora metali żelaznych nad przenośnikiem. </w:t>
      </w:r>
    </w:p>
    <w:p w:rsid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Zamawiający dopuszcza poprzeczną lokalizację separatora metali żelaznych nad przenośnikiem.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Pytanie nr 7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 xml:space="preserve">Czy Wykonawca prawidłowo rozumie, że zastosowanie przenośnika łańcuchowego poziomo-wznoszącego jest wymagane dla odbioru frakcji rozdrobnionej spod rozdrabniacza jako rozwiązanie? 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Zastosowanie przenośnika łańcuchowego poziomo-wznoszącego jest wymagane dla odbioru frakcji rozdrobnionej spod rozdrabniacza.</w:t>
      </w:r>
    </w:p>
    <w:p w:rsid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pl-PL"/>
        </w:rPr>
        <w:t>Pyta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nie nr 8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Czy Zamawiający wymaga automatycznego rozsypu frakcji rozdrobnionej w obszarze gromadzenia w nowej hali czy też wyładunku całego materiału w jedno miejsce (na jedną pryzmę) i ciągłego podbierania ładowarką celem odbierania i przewożenia rozdrobnionego materiału?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Rozwiązanie bez automatycznego wyładunku oraz rozsypu frakcji rozdrobnionej będzie skutkowało znaczącym ograniczeniem dyspozycyjności instalacji oraz znaczącym wzrostem zaangażowania czynności logistycznych (ładowarki i operatora) w niemalże non stop pracę podbierania oraz przemieszczania produkowanego materiału. Prosimy o zweryfikowanie lub dookreślenie swoich oczekiwań w tym zakresie, gdyż mają one istotny wpływ na porównywalność składanych ofert. 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Zamawiający wymaga automatycznego rozsypu frakcji rozdrobnionej w obszarze gromadzenia w nowej hali. Rozdrobnione odpady winny być odbierane z rozdrabniacza i kierowane na układ przenośników rewersyjno-przejezdnych umożliwiających automatyczny wyładunek na pełnej szerokości hali w obszarze magazynowania gotowego paliwa RDF. </w:t>
      </w:r>
    </w:p>
    <w:p w:rsid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Pytanie nr 9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 xml:space="preserve">Prosimy o jednoznaczną informację Zamawiającego czy wskazane wymiary hali dla produkcji paliwa alternatywnego nie powinny być wymiarami minimalnymi dla prowadzenia produkcji paliwa? Według obecnego wymogu i opisu Wykonawcy mogą zaproponować halę mniejszą np. 10m x 10m dla wyłącznie obrysu </w:t>
      </w:r>
      <w:proofErr w:type="spellStart"/>
      <w:r w:rsidRPr="00687369">
        <w:rPr>
          <w:rFonts w:ascii="Times New Roman" w:eastAsia="Times New Roman" w:hAnsi="Times New Roman" w:cs="Times New Roman"/>
          <w:lang w:eastAsia="pl-PL"/>
        </w:rPr>
        <w:t>zamaszynowienia</w:t>
      </w:r>
      <w:proofErr w:type="spellEnd"/>
      <w:r w:rsidRPr="00687369">
        <w:rPr>
          <w:rFonts w:ascii="Times New Roman" w:eastAsia="Times New Roman" w:hAnsi="Times New Roman" w:cs="Times New Roman"/>
          <w:lang w:eastAsia="pl-PL"/>
        </w:rPr>
        <w:t xml:space="preserve">? Prosimy o wyjaśnienie wymogów Zamawiającego w tym zakresie gdyż opisanie wymogu jako wymiary maksymalne prowadzi do możliwości zaoferowania różnych rozwiązań (wariantowych) które będą różne w wykonaniu a tym samym będzie brak możliwości porównania ofert i rozwiązań. Nie wspominając iż małe wymiary hali (tym samym tańsze rozwiązania) będą zupełnie nieracjonalne z punktu widzenia prowadzenia eksploatacji oraz użytkowania obiektu z linią rozdrabniania co jednak na obecnym etapie jest nieweryfikowalne oraz nie określone jako wymóg przez Zmawiającego w dokumentacji SIWZ. 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B050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Zamawiający określa, iż wymiary nowo projektowanej hali mają wynosić 50 x 24 x 12 m.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>Pytanie nr 1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0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W nawiązaniu do warunku udziału dot. zdolności technicznej i zawodowej określonego w SIWZ pkt IX c ii, zwracamy się z prośbą o potwierdzenie, że Zamawiający uzna spełnienie powyższego warunku w sytuacji gdy wykonawca wykaże się wykonaniem w okresie ostatnich 3 lat dwóch zamówień tj.: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1) zamówienie polegające na zaprojektowaniu, dostawie, montażu i rozruchu linii technologicznej </w:t>
      </w:r>
      <w:r w:rsidRPr="00687369">
        <w:rPr>
          <w:rFonts w:ascii="Times New Roman" w:eastAsia="Times New Roman" w:hAnsi="Times New Roman" w:cs="Times New Roman"/>
          <w:lang w:eastAsia="ar-SA"/>
        </w:rPr>
        <w:br/>
        <w:t>do mechanicznego przetwarzania odpadów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oraz 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2) zamówienie polegające na zaprojektowaniu, dostawie, montażu i rozruchu linii technologicznej </w:t>
      </w:r>
      <w:r w:rsidRPr="00687369">
        <w:rPr>
          <w:rFonts w:ascii="Times New Roman" w:eastAsia="Times New Roman" w:hAnsi="Times New Roman" w:cs="Times New Roman"/>
          <w:lang w:eastAsia="ar-SA"/>
        </w:rPr>
        <w:br/>
        <w:t>do mechanicznego przetwarzania odpadów, funkcjonującej min. 12 miesięcy i wyposażonej w rozdrabniacz końcowy przeznaczony do rozdrabniania frakcji wysokokalorycznej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Zamawiający wyjaśnia, że w przypadku warunku udziału w postępowaniu określonego w SIWZ pkt. IX c ii uzna spełnienia warunku w sytuacji gdy Wykonawca wykaże się wykonaniem w okresie ostatnich 3 lat dwóch zamówień: 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1) zamówienie polegające na zaprojektowaniu, dostawie, montażu i rozruchu linii technologicznej do mechanicznego przetwarzania odpadów 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Oraz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lastRenderedPageBreak/>
        <w:t xml:space="preserve">2) zamówienie polegające na zaprojektowaniu, dostawie, montażu i rozruchu linii technologicznej do mechanicznego przetwarzania odpadów, </w:t>
      </w:r>
      <w:proofErr w:type="spellStart"/>
      <w:r w:rsidRPr="00687369">
        <w:rPr>
          <w:rFonts w:ascii="Times New Roman" w:eastAsia="Times New Roman" w:hAnsi="Times New Roman" w:cs="Times New Roman"/>
          <w:lang w:eastAsia="ar-SA"/>
        </w:rPr>
        <w:t>funkjonującej</w:t>
      </w:r>
      <w:proofErr w:type="spellEnd"/>
      <w:r w:rsidRPr="00687369">
        <w:rPr>
          <w:rFonts w:ascii="Times New Roman" w:eastAsia="Times New Roman" w:hAnsi="Times New Roman" w:cs="Times New Roman"/>
          <w:lang w:eastAsia="ar-SA"/>
        </w:rPr>
        <w:t xml:space="preserve"> min. 12 miesięcy i wyposażonej w rozdrabniacz końcowy przeznaczony do rozdrabniania frakcji wysokokalorycznej.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Pytanie nr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11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Prosimy o wyjaśnienie czy w sytuacji gdy wykonawca powołuje się na zasoby innych podmiotów, powinien przedłożyć oświadczenie o braku podstaw do wykluczenia oraz oświadczenie o spełnieniu warunków udziału – podpisane przez ten podmiot (zgodnie z pkt XI 3 SIWZ).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Czy zgodnie z treścią powyższych oświadczeń powinien przedłożyć w/w oświadczenia podpisane przez wykonawcę a dotyczące tego podmiotu (na co wskazuje treść powyższych oświadczeń):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687369">
        <w:rPr>
          <w:rFonts w:ascii="Times New Roman" w:eastAsia="Times New Roman" w:hAnsi="Times New Roman" w:cs="Times New Roman"/>
          <w:i/>
          <w:lang w:eastAsia="ar-SA"/>
        </w:rPr>
        <w:t>Oświadczenie dotyczące podmiotu, na którego zasoby powołuje się wykonawca: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687369">
        <w:rPr>
          <w:rFonts w:ascii="Times New Roman" w:eastAsia="Times New Roman" w:hAnsi="Times New Roman" w:cs="Times New Roman"/>
          <w:i/>
          <w:lang w:eastAsia="ar-SA"/>
        </w:rPr>
        <w:t>Oświadczam, że w stosunku do następującego/</w:t>
      </w:r>
      <w:proofErr w:type="spellStart"/>
      <w:r w:rsidRPr="00687369">
        <w:rPr>
          <w:rFonts w:ascii="Times New Roman" w:eastAsia="Times New Roman" w:hAnsi="Times New Roman" w:cs="Times New Roman"/>
          <w:i/>
          <w:lang w:eastAsia="ar-SA"/>
        </w:rPr>
        <w:t>ych</w:t>
      </w:r>
      <w:proofErr w:type="spellEnd"/>
      <w:r w:rsidRPr="00687369">
        <w:rPr>
          <w:rFonts w:ascii="Times New Roman" w:eastAsia="Times New Roman" w:hAnsi="Times New Roman" w:cs="Times New Roman"/>
          <w:i/>
          <w:lang w:eastAsia="ar-SA"/>
        </w:rPr>
        <w:t xml:space="preserve"> podmiotu/</w:t>
      </w:r>
      <w:proofErr w:type="spellStart"/>
      <w:r w:rsidRPr="00687369">
        <w:rPr>
          <w:rFonts w:ascii="Times New Roman" w:eastAsia="Times New Roman" w:hAnsi="Times New Roman" w:cs="Times New Roman"/>
          <w:i/>
          <w:lang w:eastAsia="ar-SA"/>
        </w:rPr>
        <w:t>tów</w:t>
      </w:r>
      <w:proofErr w:type="spellEnd"/>
      <w:r w:rsidRPr="00687369">
        <w:rPr>
          <w:rFonts w:ascii="Times New Roman" w:eastAsia="Times New Roman" w:hAnsi="Times New Roman" w:cs="Times New Roman"/>
          <w:i/>
          <w:lang w:eastAsia="ar-SA"/>
        </w:rPr>
        <w:t>, na którego/</w:t>
      </w:r>
      <w:proofErr w:type="spellStart"/>
      <w:r w:rsidRPr="00687369">
        <w:rPr>
          <w:rFonts w:ascii="Times New Roman" w:eastAsia="Times New Roman" w:hAnsi="Times New Roman" w:cs="Times New Roman"/>
          <w:i/>
          <w:lang w:eastAsia="ar-SA"/>
        </w:rPr>
        <w:t>ych</w:t>
      </w:r>
      <w:proofErr w:type="spellEnd"/>
      <w:r w:rsidRPr="00687369">
        <w:rPr>
          <w:rFonts w:ascii="Times New Roman" w:eastAsia="Times New Roman" w:hAnsi="Times New Roman" w:cs="Times New Roman"/>
          <w:i/>
          <w:lang w:eastAsia="ar-SA"/>
        </w:rPr>
        <w:t xml:space="preserve"> zasoby powołuję się w niniejszym postępowaniu, </w:t>
      </w:r>
      <w:proofErr w:type="spellStart"/>
      <w:r w:rsidRPr="00687369">
        <w:rPr>
          <w:rFonts w:ascii="Times New Roman" w:eastAsia="Times New Roman" w:hAnsi="Times New Roman" w:cs="Times New Roman"/>
          <w:i/>
          <w:lang w:eastAsia="ar-SA"/>
        </w:rPr>
        <w:t>tj</w:t>
      </w:r>
      <w:proofErr w:type="spellEnd"/>
      <w:r w:rsidRPr="00687369">
        <w:rPr>
          <w:rFonts w:ascii="Times New Roman" w:eastAsia="Times New Roman" w:hAnsi="Times New Roman" w:cs="Times New Roman"/>
          <w:i/>
          <w:lang w:eastAsia="ar-SA"/>
        </w:rPr>
        <w:t>: ……………..(podać pełną nazwę/firmę, adres, a także w zależności od podmiotu: NIP/PESEL, KRS/CEIDG) nie zachodzą podstawy wykluczenia z postępowania o udzielenie zamówienia.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687369">
        <w:rPr>
          <w:rFonts w:ascii="Times New Roman" w:eastAsia="Times New Roman" w:hAnsi="Times New Roman" w:cs="Times New Roman"/>
          <w:i/>
          <w:lang w:eastAsia="ar-SA"/>
        </w:rPr>
        <w:t>Informacja w związku z poleganiem na zasobach innych podmiotów: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687369">
        <w:rPr>
          <w:rFonts w:ascii="Times New Roman" w:eastAsia="Times New Roman" w:hAnsi="Times New Roman" w:cs="Times New Roman"/>
          <w:i/>
          <w:lang w:eastAsia="ar-SA"/>
        </w:rPr>
        <w:t>Oświadczam, że w celu wykazania spełniania warunków udziału w postepowaniu, określonych przez zamawiającego w …. (wskazać dokument i właściwą jednostkę redakcyjną dokumentu, w której określono warunki udziału w postępowaniu), polegam na zasobach następującego/</w:t>
      </w:r>
      <w:proofErr w:type="spellStart"/>
      <w:r w:rsidRPr="00687369">
        <w:rPr>
          <w:rFonts w:ascii="Times New Roman" w:eastAsia="Times New Roman" w:hAnsi="Times New Roman" w:cs="Times New Roman"/>
          <w:i/>
          <w:lang w:eastAsia="ar-SA"/>
        </w:rPr>
        <w:t>ych</w:t>
      </w:r>
      <w:proofErr w:type="spellEnd"/>
      <w:r w:rsidRPr="00687369">
        <w:rPr>
          <w:rFonts w:ascii="Times New Roman" w:eastAsia="Times New Roman" w:hAnsi="Times New Roman" w:cs="Times New Roman"/>
          <w:i/>
          <w:lang w:eastAsia="ar-SA"/>
        </w:rPr>
        <w:t xml:space="preserve"> podmiotu/ów:…..(wskazać podmiot i określić odpowiedni zakres dla wskazanego podmiotu).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>Zamawiający informuje, iż Wykonawca powinien przedłożyć oświadczenie o braku podstaw do wykluczenia oraz oświadczenie o spełnianiu warunków udziału podpisane przez ten podmiot (zgodnie z pkt XI 3 SIWZ).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>Pytanie nr 1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2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7369">
        <w:rPr>
          <w:rFonts w:ascii="Times New Roman" w:eastAsia="Times New Roman" w:hAnsi="Times New Roman" w:cs="Times New Roman"/>
          <w:color w:val="000000"/>
          <w:lang w:eastAsia="pl-PL"/>
        </w:rPr>
        <w:t>Proszę o wskazanie stacji transformatorowej z której będzie zasilany projektowany budynek hali na potrzeby linii do produkcji paliwa alternatywnego RDF?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>Zamawiający informuje, iż stacja transformatorowa wskazana jest na mapie poglądowej ZUOK, obiekt 16 – załącznik do SIWZ.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Pytanie nr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13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Czy zamawiający dopuszcza możliwość zamiany kabli miedziane powyżej 16mm2 na kable aluminiowe przy zachowaniu warunków doboru kabli elektrycznych </w:t>
      </w:r>
      <w:proofErr w:type="spellStart"/>
      <w:r w:rsidRPr="00687369">
        <w:rPr>
          <w:rFonts w:ascii="Times New Roman" w:eastAsia="Times New Roman" w:hAnsi="Times New Roman" w:cs="Times New Roman"/>
          <w:lang w:eastAsia="ar-SA"/>
        </w:rPr>
        <w:t>nn</w:t>
      </w:r>
      <w:proofErr w:type="spellEnd"/>
      <w:r w:rsidRPr="00687369">
        <w:rPr>
          <w:rFonts w:ascii="Times New Roman" w:eastAsia="Times New Roman" w:hAnsi="Times New Roman" w:cs="Times New Roman"/>
          <w:lang w:eastAsia="ar-SA"/>
        </w:rPr>
        <w:t>?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Zamawiający nie dopuszcza takiej możliwości.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Pytanie nr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14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Prosimy o podanie mocy szafy ST1 i ST2?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Zamawiający informuje, iż moc szaf musi być dostosowana do zaprojektowanych urządzeń.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Pytanie nr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15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W zakresie instalacji elektrycznych halę należy wyposażyć w „ochronę p.poż” Czy chodzi o zastosowanie systemu SAP, DSO i oddymiania?</w:t>
      </w:r>
    </w:p>
    <w:p w:rsid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>Zamawiający informuje, iż zamówienie należy wykonać zgodnie z obowiązującymi przepisami przeciwpożarowymi.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Pytanie nr 1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6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7369">
        <w:rPr>
          <w:rFonts w:ascii="Times New Roman" w:eastAsia="Times New Roman" w:hAnsi="Times New Roman" w:cs="Times New Roman"/>
          <w:color w:val="000000"/>
          <w:lang w:eastAsia="pl-PL"/>
        </w:rPr>
        <w:t xml:space="preserve">Prosimy o potwierdzenie czy stacja </w:t>
      </w:r>
      <w:proofErr w:type="spellStart"/>
      <w:r w:rsidRPr="00687369">
        <w:rPr>
          <w:rFonts w:ascii="Times New Roman" w:eastAsia="Times New Roman" w:hAnsi="Times New Roman" w:cs="Times New Roman"/>
          <w:color w:val="000000"/>
          <w:lang w:eastAsia="pl-PL"/>
        </w:rPr>
        <w:t>trafo</w:t>
      </w:r>
      <w:proofErr w:type="spellEnd"/>
      <w:r w:rsidRPr="00687369">
        <w:rPr>
          <w:rFonts w:ascii="Times New Roman" w:eastAsia="Times New Roman" w:hAnsi="Times New Roman" w:cs="Times New Roman"/>
          <w:color w:val="000000"/>
          <w:lang w:eastAsia="pl-PL"/>
        </w:rPr>
        <w:t xml:space="preserve"> wskazana w warunkach przyłączenia jest w zakresie zamówienia?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 xml:space="preserve">Zamawiający informuje, iż stacja </w:t>
      </w:r>
      <w:proofErr w:type="spellStart"/>
      <w:r w:rsidRPr="00687369">
        <w:rPr>
          <w:rFonts w:ascii="Times New Roman" w:eastAsia="Times New Roman" w:hAnsi="Times New Roman" w:cs="Times New Roman"/>
          <w:lang w:eastAsia="pl-PL"/>
        </w:rPr>
        <w:t>trafo</w:t>
      </w:r>
      <w:proofErr w:type="spellEnd"/>
      <w:r w:rsidRPr="00687369">
        <w:rPr>
          <w:rFonts w:ascii="Times New Roman" w:eastAsia="Times New Roman" w:hAnsi="Times New Roman" w:cs="Times New Roman"/>
          <w:lang w:eastAsia="pl-PL"/>
        </w:rPr>
        <w:t xml:space="preserve"> nie jest w  zakresie zamówienia.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>Pytanie nr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17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Prosimy o potwierdzenie czy kabel SN wskazany na mapie w pliki w 3.-17.06.13-plan zasilania-po-rozmowie-z-pg.pdf jest w zakresie zamówienia?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Zamawiający informuje, iż określony w zapytaniu kabel nie jest w zakresie zamówienia.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>Pytanie nr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18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W punkcie 6.4 PFU określono „Budynek hali zasilany będzie liniami kablowymi niskiego napięcia ze stacji transformatorowej i rozdzielni NN wskazanej przez Zamawiającego”. Prosimy o wskazanie w. w stacji transformatorowej i rozdzielni NN.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Zamawiający informuje, iż stacja transformatorowa oraz rozdzielnia NN - zostały wskazane w Mapie poglądowej ZUOK, obiekt nr 16. – załącznik do SIWZ.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>Pytanie nr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19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Prosimy o określenie dostępnej mocy przyłączeniowej dla potrzeb realizacji niniejszego zamówienia.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Zamawiający informuje, iż dostępna moc przyłączona dla potrzeb realizacji niemniejszego zamówienia to: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 NN 400 kVA.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>Pytanie nr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20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Dot. Formularza serwisu linii technologicznej – Prosimy o wyjaśnienie jak Zamawiający rozumie określenia „linia technologiczna produkcji RDF” wymieniona w punkcie 1 tabeli w odniesieniu do wskazania autoryzowanego serwisu. W rozumieniu Wykonawcy jest to komplet urządzeń, które wymienione </w:t>
      </w:r>
      <w:proofErr w:type="spellStart"/>
      <w:r w:rsidRPr="00687369">
        <w:rPr>
          <w:rFonts w:ascii="Times New Roman" w:eastAsia="Times New Roman" w:hAnsi="Times New Roman" w:cs="Times New Roman"/>
          <w:lang w:eastAsia="ar-SA"/>
        </w:rPr>
        <w:t>sa</w:t>
      </w:r>
      <w:proofErr w:type="spellEnd"/>
      <w:r w:rsidRPr="00687369">
        <w:rPr>
          <w:rFonts w:ascii="Times New Roman" w:eastAsia="Times New Roman" w:hAnsi="Times New Roman" w:cs="Times New Roman"/>
          <w:lang w:eastAsia="ar-SA"/>
        </w:rPr>
        <w:t xml:space="preserve"> w punktach 2,3,4. Odpowiedzialność za całość serwisu „linii technologicznej produkcji RDF” stanowiącej przedmiot zamówienia bierze na siebie Wykonawca. Prosimy o wyjaśnienie jak na wstępie.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>Zamawiający informuje, iż linia technologiczna to komplet urządzeń z pkt. 2,3,4 i za wszystkie te urządzenia, ich prawidłowe działanie odpowiedzialność ponosi wykonawca.</w:t>
      </w:r>
    </w:p>
    <w:p w:rsidR="00687369" w:rsidRPr="00687369" w:rsidRDefault="00687369" w:rsidP="00687369">
      <w:pPr>
        <w:tabs>
          <w:tab w:val="left" w:pos="360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Pytanie nr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2</w:t>
      </w: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>1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Czy Zamawiający dopuszcza rozdrabniacz o mocy napędu rotora wynoszącym 494 kW, który spełni pozostałe opisane wymagania techniczne i wydajnościowe opisane w PFU?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Chcemy zaznaczyć, że osiągnięcie wydajności 25 t/ h dla frakcji poniżej 150 mm jest niemożliwe dla mocy napędu rotora do 280 kW przy jednoczesnym wykorzystaniu tego samego rozdrabniacza do produkcji paliwa RDF o wydajności 10 t / h i rozdrobnieniu poniżej 30 mm.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Zamawiający nie dopuszcza zastosowania rozdrabniacza o mocy napędu rotora wynoszącym 494 </w:t>
      </w:r>
      <w:proofErr w:type="spellStart"/>
      <w:r w:rsidRPr="00687369">
        <w:rPr>
          <w:rFonts w:ascii="Times New Roman" w:eastAsia="Times New Roman" w:hAnsi="Times New Roman" w:cs="Times New Roman"/>
          <w:lang w:eastAsia="ar-SA"/>
        </w:rPr>
        <w:t>kW.</w:t>
      </w:r>
      <w:proofErr w:type="spellEnd"/>
      <w:r w:rsidRPr="00687369">
        <w:rPr>
          <w:rFonts w:ascii="Times New Roman" w:eastAsia="Times New Roman" w:hAnsi="Times New Roman" w:cs="Times New Roman"/>
          <w:lang w:eastAsia="ar-SA"/>
        </w:rPr>
        <w:t xml:space="preserve"> Zamawiający podtrzymuje wymagania określone w treści SIWZ.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>Pytanie nr 2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2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Czy Zamawiający dopuszcza rozdrabniacz o wydajności 20 t/h dla frakcji po rozdrobnieniu do 150 mm, który spełni pozostałe wymagania techniczne i wydajnościowe opisane w PFU?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Odpowiedź: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Zamawiający nie dopuszcza zastosowania rozdrabniacza o wydajności 20 t/h dla frakcji po rozdrobnieniu do 150 mm. Zamawiający podtrzymuje wymagania określone w treści SIWZ.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Pytanie nr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2</w:t>
      </w: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>3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Zwracamy się z prośbą o wyjaśnienie czy odpady wielkogabarytowe, które będą podawane bezpośrednio do rozdrabniacza będą wcześniej rozdrabniane wstępnie i czy będą z nich usuwane elementy zakłóceniowe takie jak metale i kamienie itp.?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Chcemy zaznaczyć, że Zamawiający wymaga między innymi rozdrabniacza RDF do frakcji poniżej 30 mm i wydajności 10 t/h. Rozdrabniacze takie pracują z reguły na wysokich obrotach i nie nadają się do rozdrabniania odpadów wielkogabarytowych, które mogą posiadać twarde elementy takie jak metale.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Zmawiający informuje, iż odpady wielkogabarytowe nie będą rozdrabniane - elementy zakłóceniowe takie jak metale i kamienie będą usuwane.</w:t>
      </w:r>
    </w:p>
    <w:p w:rsidR="00687369" w:rsidRPr="00687369" w:rsidRDefault="00687369" w:rsidP="00687369">
      <w:pPr>
        <w:tabs>
          <w:tab w:val="left" w:pos="360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Pytanie nr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24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W odniesieniu do załącznika nr 10 do SIWZ Formularz Oferty Technicznej </w:t>
      </w:r>
      <w:proofErr w:type="spellStart"/>
      <w:r w:rsidRPr="00687369">
        <w:rPr>
          <w:rFonts w:ascii="Times New Roman" w:eastAsia="Times New Roman" w:hAnsi="Times New Roman" w:cs="Times New Roman"/>
          <w:lang w:eastAsia="ar-SA"/>
        </w:rPr>
        <w:t>ppkt</w:t>
      </w:r>
      <w:proofErr w:type="spellEnd"/>
      <w:r w:rsidRPr="00687369">
        <w:rPr>
          <w:rFonts w:ascii="Times New Roman" w:eastAsia="Times New Roman" w:hAnsi="Times New Roman" w:cs="Times New Roman"/>
          <w:lang w:eastAsia="ar-SA"/>
        </w:rPr>
        <w:t>. 3), prosimy o wyjaśnienie niejasności – czy separator powietrzny jest w zakresie oferty.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Zamawiający informuje, iż separator powietrzny nie znajduje się w zakresie oferty.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bookmarkStart w:id="1" w:name="_Hlk502926611"/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>Pytanie nr 2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5</w:t>
      </w:r>
    </w:p>
    <w:bookmarkEnd w:id="1"/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 xml:space="preserve">W odniesieniu do załącznika nr 10 do SIWZ Formularz Oferty Technicznej </w:t>
      </w:r>
      <w:proofErr w:type="spellStart"/>
      <w:r w:rsidRPr="00687369">
        <w:rPr>
          <w:rFonts w:ascii="Times New Roman" w:eastAsia="Times New Roman" w:hAnsi="Times New Roman" w:cs="Times New Roman"/>
          <w:lang w:eastAsia="ar-SA"/>
        </w:rPr>
        <w:t>ppkt</w:t>
      </w:r>
      <w:proofErr w:type="spellEnd"/>
      <w:r w:rsidRPr="00687369">
        <w:rPr>
          <w:rFonts w:ascii="Times New Roman" w:eastAsia="Times New Roman" w:hAnsi="Times New Roman" w:cs="Times New Roman"/>
          <w:lang w:eastAsia="ar-SA"/>
        </w:rPr>
        <w:t>. 4), prosimy o podanie przewidywanego składu materiału wsadowego tj. frakcji wysokokalorycznej.</w:t>
      </w:r>
    </w:p>
    <w:p w:rsid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Zamawiający informuje, iż opis materiału wsadowego znajduje się w pkt 7.1 i 7.2 PFU.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>Pytanie nr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26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Prosimy o określenie czasu przetrzymania materiału wsadowego w obszarze przyjęć.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Zamawiający informuje, iż należy przewidzieć powierzchnię materiału wsadowego w obszarze przyjęć na 5 h.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87369">
        <w:rPr>
          <w:rFonts w:ascii="Times New Roman" w:eastAsia="Times New Roman" w:hAnsi="Times New Roman" w:cs="Times New Roman"/>
          <w:b/>
          <w:u w:val="single"/>
          <w:lang w:eastAsia="ar-SA"/>
        </w:rPr>
        <w:t>Pytanie nr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27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7369">
        <w:rPr>
          <w:rFonts w:ascii="Times New Roman" w:eastAsia="Times New Roman" w:hAnsi="Times New Roman" w:cs="Times New Roman"/>
          <w:lang w:eastAsia="ar-SA"/>
        </w:rPr>
        <w:t>Prosimy o informację czy należy przewidzieć magazyn paliwa RDF? Jeśli tak to prosimy o określenie wymaganej powierzchni i/lub czasu przetrzymania?</w:t>
      </w: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87369" w:rsidRPr="00687369" w:rsidRDefault="00687369" w:rsidP="00687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Odpowiedź:</w:t>
      </w:r>
    </w:p>
    <w:p w:rsidR="00806ED5" w:rsidRPr="00687369" w:rsidRDefault="00687369" w:rsidP="006873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7369">
        <w:rPr>
          <w:rFonts w:ascii="Times New Roman" w:eastAsia="Times New Roman" w:hAnsi="Times New Roman" w:cs="Times New Roman"/>
          <w:lang w:eastAsia="pl-PL"/>
        </w:rPr>
        <w:t>Zamawiający informuje, iż  należy przewidzieć magazyn paliwa RDF. Ma on stanowić różnicę pomiędzy powierzchnią technologiczna (</w:t>
      </w:r>
      <w:proofErr w:type="spellStart"/>
      <w:r w:rsidRPr="00687369">
        <w:rPr>
          <w:rFonts w:ascii="Times New Roman" w:eastAsia="Times New Roman" w:hAnsi="Times New Roman" w:cs="Times New Roman"/>
          <w:lang w:eastAsia="pl-PL"/>
        </w:rPr>
        <w:t>zamaszynowienia</w:t>
      </w:r>
      <w:proofErr w:type="spellEnd"/>
      <w:r w:rsidRPr="00687369">
        <w:rPr>
          <w:rFonts w:ascii="Times New Roman" w:eastAsia="Times New Roman" w:hAnsi="Times New Roman" w:cs="Times New Roman"/>
          <w:lang w:eastAsia="pl-PL"/>
        </w:rPr>
        <w:t>) oraz pola przeznaczonego na materiał wsadowy, a całością powierzchni.</w:t>
      </w:r>
    </w:p>
    <w:p w:rsidR="0025078B" w:rsidRDefault="0025078B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</w:p>
    <w:p w:rsidR="00806ED5" w:rsidRPr="00806ED5" w:rsidRDefault="00806ED5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</w:p>
    <w:p w:rsidR="0025078B" w:rsidRPr="00806ED5" w:rsidRDefault="0025078B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  <w:r w:rsidRPr="00806ED5">
        <w:rPr>
          <w:rFonts w:ascii="Times New Roman" w:hAnsi="Times New Roman" w:cs="Times New Roman"/>
          <w:b/>
          <w:sz w:val="24"/>
        </w:rPr>
        <w:t>Kierownik Zamawiającego</w:t>
      </w:r>
    </w:p>
    <w:p w:rsidR="0025078B" w:rsidRPr="00806ED5" w:rsidRDefault="0025078B" w:rsidP="0025078B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806ED5">
        <w:rPr>
          <w:rFonts w:ascii="Times New Roman" w:hAnsi="Times New Roman" w:cs="Times New Roman"/>
          <w:b/>
          <w:sz w:val="24"/>
        </w:rPr>
        <w:t>Waldemar Kordziński – Prezes Zarządu</w:t>
      </w:r>
    </w:p>
    <w:p w:rsidR="0025078B" w:rsidRPr="00806ED5" w:rsidRDefault="0025078B" w:rsidP="0025078B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806ED5">
        <w:rPr>
          <w:rFonts w:ascii="Times New Roman" w:hAnsi="Times New Roman" w:cs="Times New Roman"/>
          <w:b/>
          <w:sz w:val="24"/>
        </w:rPr>
        <w:t>Zbigniew Banaszkiewicz – Wiceprezes Zarządu</w:t>
      </w:r>
    </w:p>
    <w:p w:rsidR="0025078B" w:rsidRPr="00806ED5" w:rsidRDefault="0025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5078B" w:rsidRPr="00806ED5" w:rsidSect="00806E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349CAD22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</w:rPr>
    </w:lvl>
  </w:abstractNum>
  <w:abstractNum w:abstractNumId="1">
    <w:nsid w:val="1BEB2B6F"/>
    <w:multiLevelType w:val="hybridMultilevel"/>
    <w:tmpl w:val="8F3A3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CA5C4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66DC8"/>
    <w:multiLevelType w:val="hybridMultilevel"/>
    <w:tmpl w:val="B32C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F3B08"/>
    <w:multiLevelType w:val="hybridMultilevel"/>
    <w:tmpl w:val="BA22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99"/>
    <w:rsid w:val="0025078B"/>
    <w:rsid w:val="002568F8"/>
    <w:rsid w:val="00324794"/>
    <w:rsid w:val="004159F7"/>
    <w:rsid w:val="00493A11"/>
    <w:rsid w:val="00660DC7"/>
    <w:rsid w:val="00687369"/>
    <w:rsid w:val="00794667"/>
    <w:rsid w:val="00806ED5"/>
    <w:rsid w:val="00872179"/>
    <w:rsid w:val="008D1A99"/>
    <w:rsid w:val="00933CA0"/>
    <w:rsid w:val="00A7018F"/>
    <w:rsid w:val="00C71DE1"/>
    <w:rsid w:val="00D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06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06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1434-750F-43BE-B2B4-C09B5EFD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2393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cp:lastPrinted>2018-01-10T12:46:00Z</cp:lastPrinted>
  <dcterms:created xsi:type="dcterms:W3CDTF">2018-01-10T12:37:00Z</dcterms:created>
  <dcterms:modified xsi:type="dcterms:W3CDTF">2018-01-10T12:47:00Z</dcterms:modified>
</cp:coreProperties>
</file>