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E9" w:rsidRPr="00B37F5E" w:rsidRDefault="008F679F" w:rsidP="005A1CC0">
      <w:pPr>
        <w:pStyle w:val="Bezodstpw"/>
        <w:jc w:val="both"/>
        <w:rPr>
          <w:b/>
          <w:sz w:val="22"/>
          <w:szCs w:val="22"/>
        </w:rPr>
      </w:pPr>
      <w:r w:rsidRPr="00B37F5E">
        <w:rPr>
          <w:b/>
          <w:sz w:val="22"/>
          <w:szCs w:val="22"/>
        </w:rPr>
        <w:t>Znak   4/2019</w:t>
      </w:r>
      <w:r w:rsidR="00854FA4" w:rsidRPr="00B37F5E">
        <w:rPr>
          <w:b/>
          <w:sz w:val="22"/>
          <w:szCs w:val="22"/>
        </w:rPr>
        <w:t xml:space="preserve"> </w:t>
      </w:r>
      <w:r w:rsidR="00854FA4" w:rsidRPr="00B37F5E">
        <w:rPr>
          <w:b/>
          <w:sz w:val="22"/>
          <w:szCs w:val="22"/>
        </w:rPr>
        <w:tab/>
      </w:r>
      <w:r w:rsidR="00854FA4" w:rsidRPr="00B37F5E">
        <w:rPr>
          <w:b/>
          <w:sz w:val="22"/>
          <w:szCs w:val="22"/>
        </w:rPr>
        <w:tab/>
      </w:r>
      <w:r w:rsidR="00854FA4" w:rsidRPr="00B37F5E">
        <w:rPr>
          <w:b/>
          <w:sz w:val="22"/>
          <w:szCs w:val="22"/>
        </w:rPr>
        <w:tab/>
      </w:r>
      <w:r w:rsidR="00854FA4" w:rsidRPr="00B37F5E">
        <w:rPr>
          <w:b/>
          <w:sz w:val="22"/>
          <w:szCs w:val="22"/>
        </w:rPr>
        <w:tab/>
      </w:r>
      <w:r w:rsidR="00854FA4" w:rsidRPr="00B37F5E">
        <w:rPr>
          <w:b/>
          <w:sz w:val="22"/>
          <w:szCs w:val="22"/>
        </w:rPr>
        <w:tab/>
      </w:r>
      <w:r w:rsidR="00854FA4" w:rsidRPr="00B37F5E">
        <w:rPr>
          <w:b/>
          <w:sz w:val="22"/>
          <w:szCs w:val="22"/>
        </w:rPr>
        <w:tab/>
      </w:r>
      <w:r w:rsidR="00854FA4" w:rsidRPr="00B37F5E">
        <w:rPr>
          <w:b/>
          <w:sz w:val="22"/>
          <w:szCs w:val="22"/>
        </w:rPr>
        <w:tab/>
      </w:r>
      <w:r w:rsidR="00E90E33" w:rsidRPr="00B37F5E">
        <w:rPr>
          <w:b/>
          <w:sz w:val="22"/>
          <w:szCs w:val="22"/>
        </w:rPr>
        <w:t xml:space="preserve">        </w:t>
      </w:r>
      <w:r w:rsidR="005A4863" w:rsidRPr="00B37F5E">
        <w:rPr>
          <w:b/>
          <w:sz w:val="22"/>
          <w:szCs w:val="22"/>
        </w:rPr>
        <w:t xml:space="preserve"> </w:t>
      </w:r>
      <w:r w:rsidR="00B37F5E">
        <w:rPr>
          <w:b/>
          <w:sz w:val="22"/>
          <w:szCs w:val="22"/>
        </w:rPr>
        <w:t xml:space="preserve">        </w:t>
      </w:r>
      <w:r w:rsidR="00854FA4" w:rsidRPr="00B37F5E">
        <w:rPr>
          <w:b/>
          <w:sz w:val="22"/>
          <w:szCs w:val="22"/>
        </w:rPr>
        <w:t xml:space="preserve"> </w:t>
      </w:r>
      <w:r w:rsidR="000C5C84">
        <w:rPr>
          <w:b/>
          <w:sz w:val="22"/>
          <w:szCs w:val="22"/>
        </w:rPr>
        <w:t>Radom, dnia 19</w:t>
      </w:r>
      <w:r w:rsidRPr="00B37F5E">
        <w:rPr>
          <w:b/>
          <w:sz w:val="22"/>
          <w:szCs w:val="22"/>
        </w:rPr>
        <w:t>.0</w:t>
      </w:r>
      <w:r w:rsidR="007612C8" w:rsidRPr="00B37F5E">
        <w:rPr>
          <w:b/>
          <w:sz w:val="22"/>
          <w:szCs w:val="22"/>
        </w:rPr>
        <w:t>2</w:t>
      </w:r>
      <w:r w:rsidRPr="00B37F5E">
        <w:rPr>
          <w:b/>
          <w:sz w:val="22"/>
          <w:szCs w:val="22"/>
        </w:rPr>
        <w:t>.2019</w:t>
      </w:r>
      <w:r w:rsidR="00326EE9" w:rsidRPr="00B37F5E">
        <w:rPr>
          <w:b/>
          <w:sz w:val="22"/>
          <w:szCs w:val="22"/>
        </w:rPr>
        <w:t>r.</w:t>
      </w:r>
    </w:p>
    <w:p w:rsidR="00326EE9" w:rsidRPr="00B37F5E" w:rsidRDefault="00326EE9" w:rsidP="005A1CC0">
      <w:pPr>
        <w:pStyle w:val="Bezodstpw"/>
        <w:jc w:val="both"/>
        <w:rPr>
          <w:b/>
          <w:sz w:val="22"/>
          <w:szCs w:val="22"/>
        </w:rPr>
      </w:pPr>
    </w:p>
    <w:p w:rsidR="00D96122" w:rsidRPr="00B37F5E" w:rsidRDefault="00D96122" w:rsidP="005A1CC0">
      <w:pPr>
        <w:pStyle w:val="Bezodstpw"/>
        <w:jc w:val="right"/>
        <w:rPr>
          <w:b/>
          <w:sz w:val="22"/>
          <w:szCs w:val="22"/>
        </w:rPr>
      </w:pPr>
    </w:p>
    <w:p w:rsidR="00326EE9" w:rsidRPr="00B37F5E" w:rsidRDefault="00326EE9" w:rsidP="005A1CC0">
      <w:pPr>
        <w:pStyle w:val="Bezodstpw"/>
        <w:jc w:val="right"/>
        <w:rPr>
          <w:b/>
          <w:sz w:val="22"/>
          <w:szCs w:val="22"/>
        </w:rPr>
      </w:pPr>
      <w:r w:rsidRPr="00B37F5E">
        <w:rPr>
          <w:b/>
          <w:sz w:val="22"/>
          <w:szCs w:val="22"/>
        </w:rPr>
        <w:t xml:space="preserve">PPUH „RADKOM” Sp. z o. o. </w:t>
      </w:r>
    </w:p>
    <w:p w:rsidR="00326EE9" w:rsidRPr="00B37F5E" w:rsidRDefault="00326EE9" w:rsidP="005A1CC0">
      <w:pPr>
        <w:pStyle w:val="Bezodstpw"/>
        <w:ind w:left="6372" w:firstLine="708"/>
        <w:jc w:val="both"/>
        <w:rPr>
          <w:b/>
          <w:sz w:val="22"/>
          <w:szCs w:val="22"/>
        </w:rPr>
      </w:pPr>
    </w:p>
    <w:p w:rsidR="00326EE9" w:rsidRPr="00B37F5E" w:rsidRDefault="00326EE9" w:rsidP="005A1CC0">
      <w:pPr>
        <w:pStyle w:val="Bezodstpw"/>
        <w:jc w:val="both"/>
        <w:rPr>
          <w:b/>
          <w:sz w:val="22"/>
          <w:szCs w:val="22"/>
        </w:rPr>
      </w:pPr>
      <w:r w:rsidRPr="00B37F5E">
        <w:rPr>
          <w:b/>
          <w:sz w:val="22"/>
          <w:szCs w:val="22"/>
        </w:rPr>
        <w:t>Tablica ogłoszeń</w:t>
      </w:r>
    </w:p>
    <w:p w:rsidR="00326EE9" w:rsidRPr="00B37F5E" w:rsidRDefault="00326EE9" w:rsidP="005A1CC0">
      <w:pPr>
        <w:pStyle w:val="Bezodstpw"/>
        <w:jc w:val="both"/>
        <w:rPr>
          <w:b/>
          <w:sz w:val="22"/>
          <w:szCs w:val="22"/>
        </w:rPr>
      </w:pPr>
      <w:r w:rsidRPr="00B37F5E">
        <w:rPr>
          <w:b/>
          <w:sz w:val="22"/>
          <w:szCs w:val="22"/>
        </w:rPr>
        <w:t>Strona internetowa</w:t>
      </w:r>
    </w:p>
    <w:p w:rsidR="00326EE9" w:rsidRPr="00B37F5E" w:rsidRDefault="00326EE9" w:rsidP="005A1CC0">
      <w:pPr>
        <w:widowControl w:val="0"/>
        <w:autoSpaceDE w:val="0"/>
        <w:autoSpaceDN w:val="0"/>
        <w:adjustRightInd w:val="0"/>
        <w:spacing w:after="240"/>
        <w:contextualSpacing/>
        <w:jc w:val="right"/>
        <w:rPr>
          <w:b/>
          <w:sz w:val="22"/>
          <w:szCs w:val="22"/>
        </w:rPr>
      </w:pPr>
      <w:r w:rsidRPr="00B37F5E">
        <w:rPr>
          <w:b/>
          <w:sz w:val="22"/>
          <w:szCs w:val="22"/>
        </w:rPr>
        <w:t>Wszyscy wykonawcy</w:t>
      </w:r>
    </w:p>
    <w:p w:rsidR="005A1CC0" w:rsidRPr="00B37F5E" w:rsidRDefault="005A1CC0" w:rsidP="000C5C84">
      <w:pPr>
        <w:widowControl w:val="0"/>
        <w:autoSpaceDE w:val="0"/>
        <w:autoSpaceDN w:val="0"/>
        <w:adjustRightInd w:val="0"/>
        <w:spacing w:after="240"/>
        <w:contextualSpacing/>
        <w:rPr>
          <w:b/>
          <w:sz w:val="22"/>
          <w:szCs w:val="22"/>
        </w:rPr>
      </w:pPr>
      <w:bookmarkStart w:id="0" w:name="_Hlk516747450"/>
    </w:p>
    <w:p w:rsidR="00326EE9" w:rsidRPr="00B37F5E" w:rsidRDefault="00C761AC" w:rsidP="007612C8">
      <w:pPr>
        <w:widowControl w:val="0"/>
        <w:autoSpaceDE w:val="0"/>
        <w:autoSpaceDN w:val="0"/>
        <w:adjustRightInd w:val="0"/>
        <w:spacing w:after="240"/>
        <w:contextualSpacing/>
        <w:jc w:val="center"/>
        <w:rPr>
          <w:b/>
          <w:sz w:val="22"/>
          <w:szCs w:val="22"/>
        </w:rPr>
      </w:pPr>
      <w:r w:rsidRPr="00B37F5E">
        <w:rPr>
          <w:b/>
          <w:sz w:val="22"/>
          <w:szCs w:val="22"/>
        </w:rPr>
        <w:t xml:space="preserve">WYJAŚNIENIA </w:t>
      </w:r>
      <w:r w:rsidR="00326EE9" w:rsidRPr="00B37F5E">
        <w:rPr>
          <w:b/>
          <w:sz w:val="22"/>
          <w:szCs w:val="22"/>
        </w:rPr>
        <w:t>TRESCI SPECYFIKACJI ISTOTNYCH</w:t>
      </w:r>
      <w:r w:rsidR="007612C8" w:rsidRPr="00B37F5E">
        <w:rPr>
          <w:b/>
          <w:sz w:val="22"/>
          <w:szCs w:val="22"/>
        </w:rPr>
        <w:t xml:space="preserve"> </w:t>
      </w:r>
      <w:r w:rsidR="00326EE9" w:rsidRPr="00B37F5E">
        <w:rPr>
          <w:b/>
          <w:sz w:val="22"/>
          <w:szCs w:val="22"/>
        </w:rPr>
        <w:t>WARUNKÓW ZAMÓWIENIA</w:t>
      </w:r>
    </w:p>
    <w:bookmarkEnd w:id="0"/>
    <w:p w:rsidR="00326EE9" w:rsidRPr="00B37F5E" w:rsidRDefault="00326EE9" w:rsidP="005A1CC0">
      <w:pPr>
        <w:widowControl w:val="0"/>
        <w:autoSpaceDE w:val="0"/>
        <w:autoSpaceDN w:val="0"/>
        <w:adjustRightInd w:val="0"/>
        <w:spacing w:after="240"/>
        <w:contextualSpacing/>
        <w:jc w:val="both"/>
        <w:rPr>
          <w:b/>
          <w:sz w:val="22"/>
          <w:szCs w:val="22"/>
        </w:rPr>
      </w:pPr>
    </w:p>
    <w:p w:rsidR="00326EE9" w:rsidRPr="00B37F5E" w:rsidRDefault="00326EE9" w:rsidP="005A1CC0">
      <w:pPr>
        <w:widowControl w:val="0"/>
        <w:autoSpaceDE w:val="0"/>
        <w:autoSpaceDN w:val="0"/>
        <w:adjustRightInd w:val="0"/>
        <w:spacing w:after="240"/>
        <w:contextualSpacing/>
        <w:jc w:val="both"/>
        <w:rPr>
          <w:rFonts w:eastAsia="MS Mincho"/>
          <w:sz w:val="22"/>
          <w:szCs w:val="22"/>
          <w:u w:val="single"/>
        </w:rPr>
      </w:pPr>
      <w:r w:rsidRPr="00B37F5E">
        <w:rPr>
          <w:sz w:val="22"/>
          <w:szCs w:val="22"/>
          <w:u w:val="single"/>
        </w:rPr>
        <w:t xml:space="preserve">Dotyczy: postępowanie o udzielenie zamówienia publicznego w przetargu nieograniczonym </w:t>
      </w:r>
      <w:r w:rsidR="009E7169">
        <w:rPr>
          <w:sz w:val="22"/>
          <w:szCs w:val="22"/>
          <w:u w:val="single"/>
        </w:rPr>
        <w:br/>
      </w:r>
      <w:r w:rsidRPr="00B37F5E">
        <w:rPr>
          <w:sz w:val="22"/>
          <w:szCs w:val="22"/>
          <w:u w:val="single"/>
        </w:rPr>
        <w:t xml:space="preserve">o wartości nieprzekraczającej </w:t>
      </w:r>
      <w:r w:rsidRPr="00B37F5E">
        <w:rPr>
          <w:bCs/>
          <w:sz w:val="22"/>
          <w:szCs w:val="22"/>
          <w:u w:val="single"/>
        </w:rPr>
        <w:t xml:space="preserve">wyrażoną w zł równowartość kwoty 221 000 euro pn. </w:t>
      </w:r>
      <w:r w:rsidRPr="00B37F5E">
        <w:rPr>
          <w:rFonts w:eastAsia="MS Mincho"/>
          <w:sz w:val="22"/>
          <w:szCs w:val="22"/>
          <w:u w:val="single"/>
        </w:rPr>
        <w:t>„</w:t>
      </w:r>
      <w:r w:rsidR="00724C89" w:rsidRPr="00B37F5E">
        <w:rPr>
          <w:rFonts w:eastAsia="MS Mincho"/>
          <w:sz w:val="22"/>
          <w:szCs w:val="22"/>
          <w:u w:val="single"/>
        </w:rPr>
        <w:t xml:space="preserve">Dostawa </w:t>
      </w:r>
      <w:r w:rsidR="009E7169">
        <w:rPr>
          <w:rFonts w:eastAsia="MS Mincho"/>
          <w:sz w:val="22"/>
          <w:szCs w:val="22"/>
          <w:u w:val="single"/>
        </w:rPr>
        <w:br/>
      </w:r>
      <w:r w:rsidR="00724C89" w:rsidRPr="00B37F5E">
        <w:rPr>
          <w:rFonts w:eastAsia="MS Mincho"/>
          <w:sz w:val="22"/>
          <w:szCs w:val="22"/>
          <w:u w:val="single"/>
        </w:rPr>
        <w:t xml:space="preserve">w formie leasingu operacyjnego z opcją wykupu fabrycznie nowej ładowarki czołowej </w:t>
      </w:r>
      <w:r w:rsidRPr="00B37F5E">
        <w:rPr>
          <w:rFonts w:eastAsia="MS Mincho"/>
          <w:sz w:val="22"/>
          <w:szCs w:val="22"/>
          <w:u w:val="single"/>
        </w:rPr>
        <w:t>”</w:t>
      </w:r>
      <w:r w:rsidR="00B37F5E" w:rsidRPr="00B37F5E">
        <w:rPr>
          <w:bCs/>
          <w:sz w:val="22"/>
          <w:szCs w:val="22"/>
          <w:u w:val="single"/>
        </w:rPr>
        <w:t>, znak sprawy 4/2019</w:t>
      </w:r>
      <w:r w:rsidRPr="00B37F5E">
        <w:rPr>
          <w:bCs/>
          <w:sz w:val="22"/>
          <w:szCs w:val="22"/>
          <w:u w:val="single"/>
        </w:rPr>
        <w:t>.</w:t>
      </w:r>
    </w:p>
    <w:p w:rsidR="00326EE9" w:rsidRPr="00B37F5E" w:rsidRDefault="00326EE9" w:rsidP="00724C89">
      <w:pPr>
        <w:pStyle w:val="Akapitzlist"/>
        <w:ind w:left="0" w:firstLine="708"/>
        <w:jc w:val="both"/>
        <w:rPr>
          <w:sz w:val="22"/>
          <w:szCs w:val="22"/>
        </w:rPr>
      </w:pPr>
      <w:r w:rsidRPr="00B37F5E">
        <w:rPr>
          <w:sz w:val="22"/>
          <w:szCs w:val="22"/>
        </w:rPr>
        <w:t>W związku z poniższymi p</w:t>
      </w:r>
      <w:r w:rsidR="007612C8" w:rsidRPr="00B37F5E">
        <w:rPr>
          <w:sz w:val="22"/>
          <w:szCs w:val="22"/>
        </w:rPr>
        <w:t xml:space="preserve">ytaniami otrzymanym w dniu </w:t>
      </w:r>
      <w:r w:rsidR="000C5C84">
        <w:rPr>
          <w:sz w:val="22"/>
          <w:szCs w:val="22"/>
        </w:rPr>
        <w:t>14.</w:t>
      </w:r>
      <w:r w:rsidR="009E7169" w:rsidRPr="009E7169">
        <w:rPr>
          <w:sz w:val="22"/>
          <w:szCs w:val="22"/>
        </w:rPr>
        <w:t>02.2019</w:t>
      </w:r>
      <w:r w:rsidRPr="009E7169">
        <w:rPr>
          <w:sz w:val="22"/>
          <w:szCs w:val="22"/>
        </w:rPr>
        <w:t>r.</w:t>
      </w:r>
      <w:r w:rsidR="000C5C84">
        <w:rPr>
          <w:sz w:val="22"/>
          <w:szCs w:val="22"/>
        </w:rPr>
        <w:t>, oraz 15</w:t>
      </w:r>
      <w:r w:rsidR="009E7169" w:rsidRPr="009E7169">
        <w:rPr>
          <w:sz w:val="22"/>
          <w:szCs w:val="22"/>
        </w:rPr>
        <w:t>.02.2019</w:t>
      </w:r>
      <w:r w:rsidR="00724C89" w:rsidRPr="009E7169">
        <w:rPr>
          <w:sz w:val="22"/>
          <w:szCs w:val="22"/>
        </w:rPr>
        <w:t>r.</w:t>
      </w:r>
      <w:r w:rsidR="007612C8" w:rsidRPr="009E7169">
        <w:rPr>
          <w:sz w:val="22"/>
          <w:szCs w:val="22"/>
        </w:rPr>
        <w:t>,</w:t>
      </w:r>
      <w:r w:rsidR="009E7169">
        <w:rPr>
          <w:sz w:val="22"/>
          <w:szCs w:val="22"/>
        </w:rPr>
        <w:t xml:space="preserve"> </w:t>
      </w:r>
      <w:r w:rsidRPr="00B37F5E">
        <w:rPr>
          <w:sz w:val="22"/>
          <w:szCs w:val="22"/>
        </w:rPr>
        <w:t>dotyczącym treści Specyfikacji Istotnych Warunków Zamówienia Zamawiający na podstawie art. 38 ust. 2 ustawy z dnia 29 stycznia 2004</w:t>
      </w:r>
      <w:r w:rsidR="009E7169">
        <w:rPr>
          <w:sz w:val="22"/>
          <w:szCs w:val="22"/>
        </w:rPr>
        <w:t>r.</w:t>
      </w:r>
      <w:r w:rsidRPr="00B37F5E">
        <w:rPr>
          <w:sz w:val="22"/>
          <w:szCs w:val="22"/>
        </w:rPr>
        <w:t xml:space="preserve"> - Prawo zamówień publicznych </w:t>
      </w:r>
      <w:r w:rsidR="005A1CC0" w:rsidRPr="00B37F5E">
        <w:rPr>
          <w:sz w:val="22"/>
          <w:szCs w:val="22"/>
        </w:rPr>
        <w:t xml:space="preserve"> </w:t>
      </w:r>
      <w:r w:rsidRPr="00B37F5E">
        <w:rPr>
          <w:sz w:val="22"/>
          <w:szCs w:val="22"/>
        </w:rPr>
        <w:t>(tekst jednolity: Dz. U</w:t>
      </w:r>
      <w:r w:rsidR="007612C8" w:rsidRPr="00B37F5E">
        <w:rPr>
          <w:sz w:val="22"/>
          <w:szCs w:val="22"/>
        </w:rPr>
        <w:t>.</w:t>
      </w:r>
      <w:r w:rsidRPr="00B37F5E">
        <w:rPr>
          <w:sz w:val="22"/>
          <w:szCs w:val="22"/>
        </w:rPr>
        <w:t xml:space="preserve"> </w:t>
      </w:r>
      <w:r w:rsidR="005A1CC0" w:rsidRPr="00B37F5E">
        <w:rPr>
          <w:sz w:val="22"/>
          <w:szCs w:val="22"/>
        </w:rPr>
        <w:t xml:space="preserve"> </w:t>
      </w:r>
      <w:r w:rsidR="000C5C84">
        <w:rPr>
          <w:sz w:val="22"/>
          <w:szCs w:val="22"/>
        </w:rPr>
        <w:br/>
      </w:r>
      <w:r w:rsidRPr="00B37F5E">
        <w:rPr>
          <w:sz w:val="22"/>
          <w:szCs w:val="22"/>
        </w:rPr>
        <w:t>z</w:t>
      </w:r>
      <w:r w:rsidR="005A1CC0" w:rsidRPr="00B37F5E">
        <w:rPr>
          <w:sz w:val="22"/>
          <w:szCs w:val="22"/>
        </w:rPr>
        <w:t xml:space="preserve"> </w:t>
      </w:r>
      <w:r w:rsidR="00B37F5E" w:rsidRPr="00B37F5E">
        <w:rPr>
          <w:sz w:val="22"/>
          <w:szCs w:val="22"/>
        </w:rPr>
        <w:t>2018r. poz. 1</w:t>
      </w:r>
      <w:r w:rsidRPr="00B37F5E">
        <w:rPr>
          <w:sz w:val="22"/>
          <w:szCs w:val="22"/>
        </w:rPr>
        <w:t>9</w:t>
      </w:r>
      <w:r w:rsidR="00B37F5E" w:rsidRPr="00B37F5E">
        <w:rPr>
          <w:sz w:val="22"/>
          <w:szCs w:val="22"/>
        </w:rPr>
        <w:t>86</w:t>
      </w:r>
      <w:r w:rsidRPr="00B37F5E">
        <w:rPr>
          <w:sz w:val="22"/>
          <w:szCs w:val="22"/>
        </w:rPr>
        <w:t xml:space="preserve"> z </w:t>
      </w:r>
      <w:proofErr w:type="spellStart"/>
      <w:r w:rsidRPr="00B37F5E">
        <w:rPr>
          <w:sz w:val="22"/>
          <w:szCs w:val="22"/>
        </w:rPr>
        <w:t>późn</w:t>
      </w:r>
      <w:proofErr w:type="spellEnd"/>
      <w:r w:rsidRPr="00B37F5E">
        <w:rPr>
          <w:sz w:val="22"/>
          <w:szCs w:val="22"/>
        </w:rPr>
        <w:t>. zm.)  Zarząd</w:t>
      </w:r>
      <w:r w:rsidR="005A1CC0" w:rsidRPr="00B37F5E">
        <w:rPr>
          <w:sz w:val="22"/>
          <w:szCs w:val="22"/>
        </w:rPr>
        <w:t xml:space="preserve"> </w:t>
      </w:r>
      <w:r w:rsidRPr="00B37F5E">
        <w:rPr>
          <w:sz w:val="22"/>
          <w:szCs w:val="22"/>
        </w:rPr>
        <w:t xml:space="preserve"> PPUH</w:t>
      </w:r>
      <w:r w:rsidR="005A1CC0" w:rsidRPr="00B37F5E">
        <w:rPr>
          <w:sz w:val="22"/>
          <w:szCs w:val="22"/>
        </w:rPr>
        <w:t xml:space="preserve"> </w:t>
      </w:r>
      <w:r w:rsidRPr="00B37F5E">
        <w:rPr>
          <w:sz w:val="22"/>
          <w:szCs w:val="22"/>
        </w:rPr>
        <w:t xml:space="preserve"> „RADKOM” Sp.  z o. o. udziela poniższych wyjaśnień:</w:t>
      </w:r>
    </w:p>
    <w:p w:rsidR="009E7169" w:rsidRDefault="009E7169" w:rsidP="009E7169">
      <w:pPr>
        <w:rPr>
          <w:rFonts w:eastAsia="Calibri"/>
          <w:sz w:val="22"/>
          <w:szCs w:val="22"/>
        </w:rPr>
      </w:pPr>
    </w:p>
    <w:p w:rsidR="000C5C84" w:rsidRPr="000C5C84" w:rsidRDefault="000C5C84" w:rsidP="000C5C84">
      <w:pPr>
        <w:tabs>
          <w:tab w:val="left" w:pos="142"/>
          <w:tab w:val="num" w:pos="1440"/>
        </w:tabs>
        <w:suppressAutoHyphens/>
        <w:jc w:val="both"/>
        <w:rPr>
          <w:b/>
          <w:sz w:val="22"/>
          <w:szCs w:val="22"/>
          <w:u w:val="single"/>
        </w:rPr>
      </w:pPr>
      <w:r w:rsidRPr="000C5C84">
        <w:rPr>
          <w:b/>
          <w:sz w:val="22"/>
          <w:szCs w:val="22"/>
          <w:u w:val="single"/>
        </w:rPr>
        <w:t>Pytanie nr 1</w:t>
      </w:r>
    </w:p>
    <w:p w:rsidR="000C5C84" w:rsidRPr="000C5C84" w:rsidRDefault="000C5C84" w:rsidP="000C5C84">
      <w:pPr>
        <w:tabs>
          <w:tab w:val="left" w:pos="142"/>
        </w:tabs>
        <w:jc w:val="both"/>
        <w:rPr>
          <w:sz w:val="22"/>
          <w:szCs w:val="22"/>
        </w:rPr>
      </w:pPr>
      <w:r w:rsidRPr="000C5C84">
        <w:rPr>
          <w:sz w:val="22"/>
          <w:szCs w:val="22"/>
        </w:rPr>
        <w:t xml:space="preserve">Czy Zamawiający zgadza się, aby kary dotyczące zakresu gwarancyjnego ponosił podmiot który udzieli gwarancji, a nie finansujący? </w:t>
      </w:r>
    </w:p>
    <w:p w:rsidR="000C5C84" w:rsidRPr="000C5C84" w:rsidRDefault="000C5C84" w:rsidP="000C5C84">
      <w:pPr>
        <w:tabs>
          <w:tab w:val="left" w:pos="142"/>
        </w:tabs>
        <w:jc w:val="both"/>
        <w:rPr>
          <w:b/>
          <w:sz w:val="22"/>
          <w:szCs w:val="22"/>
        </w:rPr>
      </w:pPr>
      <w:r w:rsidRPr="000C5C84">
        <w:rPr>
          <w:b/>
          <w:sz w:val="22"/>
          <w:szCs w:val="22"/>
        </w:rPr>
        <w:t xml:space="preserve"> </w:t>
      </w:r>
    </w:p>
    <w:p w:rsidR="000C5C84" w:rsidRPr="000C5C84" w:rsidRDefault="000C5C84" w:rsidP="000C5C84">
      <w:pPr>
        <w:tabs>
          <w:tab w:val="left" w:pos="142"/>
        </w:tabs>
        <w:jc w:val="both"/>
        <w:rPr>
          <w:b/>
          <w:sz w:val="22"/>
          <w:szCs w:val="22"/>
          <w:u w:val="single"/>
        </w:rPr>
      </w:pPr>
      <w:r>
        <w:rPr>
          <w:b/>
          <w:sz w:val="22"/>
          <w:szCs w:val="22"/>
          <w:u w:val="single"/>
        </w:rPr>
        <w:t>Odpowiedź</w:t>
      </w:r>
      <w:r w:rsidRPr="000C5C84">
        <w:rPr>
          <w:b/>
          <w:sz w:val="22"/>
          <w:szCs w:val="22"/>
          <w:u w:val="single"/>
        </w:rPr>
        <w:t xml:space="preserve">: </w:t>
      </w:r>
    </w:p>
    <w:p w:rsidR="000C5C84" w:rsidRPr="000C5C84" w:rsidRDefault="000C5C84" w:rsidP="000C5C84">
      <w:pPr>
        <w:jc w:val="both"/>
        <w:rPr>
          <w:sz w:val="22"/>
          <w:szCs w:val="22"/>
        </w:rPr>
      </w:pPr>
      <w:r w:rsidRPr="000C5C84">
        <w:rPr>
          <w:sz w:val="22"/>
          <w:szCs w:val="22"/>
        </w:rPr>
        <w:t>Zamawiający nie zgadza się, aby kary dotyczące zakresu gwarancyjnego ponosił podmiot który udzieli gwarancji, a nie finansujący.</w:t>
      </w:r>
    </w:p>
    <w:p w:rsidR="000C5C84" w:rsidRPr="000C5C84" w:rsidRDefault="000C5C84" w:rsidP="000C5C84">
      <w:pPr>
        <w:jc w:val="both"/>
        <w:rPr>
          <w:sz w:val="22"/>
          <w:szCs w:val="22"/>
        </w:rPr>
      </w:pPr>
    </w:p>
    <w:p w:rsidR="000C5C84" w:rsidRPr="000C5C84" w:rsidRDefault="000C5C84" w:rsidP="000C5C84">
      <w:pPr>
        <w:jc w:val="both"/>
        <w:rPr>
          <w:b/>
          <w:sz w:val="22"/>
          <w:szCs w:val="22"/>
          <w:u w:val="single"/>
        </w:rPr>
      </w:pPr>
      <w:r>
        <w:rPr>
          <w:b/>
          <w:sz w:val="22"/>
          <w:szCs w:val="22"/>
          <w:u w:val="single"/>
        </w:rPr>
        <w:t>Pytanie nr 2</w:t>
      </w:r>
    </w:p>
    <w:p w:rsidR="000C5C84" w:rsidRPr="000C5C84" w:rsidRDefault="000C5C84" w:rsidP="000C5C84">
      <w:pPr>
        <w:jc w:val="both"/>
        <w:rPr>
          <w:sz w:val="22"/>
          <w:szCs w:val="22"/>
        </w:rPr>
      </w:pPr>
      <w:r w:rsidRPr="000C5C84">
        <w:rPr>
          <w:sz w:val="22"/>
          <w:szCs w:val="22"/>
        </w:rPr>
        <w:t>W pkt. 18.1.6.2. SIWZ znalazł się następujący zapis: Do ustalenia miesięcznych rat leasingowych po zawarciu umowy przyjmuje się stopę WIBOR 1M obowiązującą w 5 dniu każdego miesiąca.</w:t>
      </w:r>
    </w:p>
    <w:p w:rsidR="000C5C84" w:rsidRPr="000C5C84" w:rsidRDefault="000C5C84" w:rsidP="000C5C84">
      <w:pPr>
        <w:jc w:val="both"/>
        <w:rPr>
          <w:sz w:val="22"/>
          <w:szCs w:val="22"/>
        </w:rPr>
      </w:pPr>
      <w:r w:rsidRPr="000C5C84">
        <w:rPr>
          <w:sz w:val="22"/>
          <w:szCs w:val="22"/>
        </w:rPr>
        <w:t>Zwracam się z prośbą czy Zamawiający dopuszcza aby stopa WIBOR 1M  przyjęta do ustalenia miesięcznych rat leasingowych przypadła na inny dzień? Wykonawca stosuje stopę WIBOR 1M obowiązującą na dwa dni robocze przed datą wystawienia faktury.</w:t>
      </w:r>
      <w:bookmarkStart w:id="1" w:name="_GoBack"/>
      <w:bookmarkEnd w:id="1"/>
      <w:r w:rsidRPr="000C5C84">
        <w:rPr>
          <w:sz w:val="22"/>
          <w:szCs w:val="22"/>
        </w:rPr>
        <w:t xml:space="preserve"> </w:t>
      </w:r>
    </w:p>
    <w:p w:rsidR="000C5C84" w:rsidRDefault="000C5C84" w:rsidP="000C5C84">
      <w:pPr>
        <w:jc w:val="both"/>
        <w:rPr>
          <w:sz w:val="22"/>
          <w:szCs w:val="22"/>
        </w:rPr>
      </w:pPr>
    </w:p>
    <w:p w:rsidR="000C5C84" w:rsidRPr="000C5C84" w:rsidRDefault="000C5C84" w:rsidP="000C5C84">
      <w:pPr>
        <w:jc w:val="both"/>
        <w:rPr>
          <w:b/>
          <w:sz w:val="22"/>
          <w:szCs w:val="22"/>
          <w:u w:val="single"/>
        </w:rPr>
      </w:pPr>
      <w:r w:rsidRPr="000C5C84">
        <w:rPr>
          <w:b/>
          <w:sz w:val="22"/>
          <w:szCs w:val="22"/>
          <w:u w:val="single"/>
        </w:rPr>
        <w:t xml:space="preserve">Odpowiedź: </w:t>
      </w:r>
    </w:p>
    <w:p w:rsidR="000C5C84" w:rsidRPr="000C5C84" w:rsidRDefault="000C5C84" w:rsidP="000C5C84">
      <w:pPr>
        <w:jc w:val="both"/>
        <w:rPr>
          <w:sz w:val="22"/>
          <w:szCs w:val="22"/>
        </w:rPr>
      </w:pPr>
      <w:r w:rsidRPr="000C5C84">
        <w:rPr>
          <w:sz w:val="22"/>
          <w:szCs w:val="22"/>
        </w:rPr>
        <w:t>Zamawiający dopuszcza powyższe rozwiązanie ustalenia miesięcznych rat leasingowych.</w:t>
      </w:r>
    </w:p>
    <w:p w:rsidR="000C5C84" w:rsidRDefault="000C5C84" w:rsidP="000C5C84">
      <w:pPr>
        <w:jc w:val="both"/>
        <w:rPr>
          <w:sz w:val="22"/>
          <w:szCs w:val="22"/>
        </w:rPr>
      </w:pPr>
    </w:p>
    <w:p w:rsidR="000C5C84" w:rsidRPr="000C5C84" w:rsidRDefault="000C5C84" w:rsidP="000C5C84">
      <w:pPr>
        <w:jc w:val="both"/>
        <w:rPr>
          <w:b/>
          <w:sz w:val="22"/>
          <w:szCs w:val="22"/>
          <w:u w:val="single"/>
        </w:rPr>
      </w:pPr>
      <w:r w:rsidRPr="000C5C84">
        <w:rPr>
          <w:b/>
          <w:sz w:val="22"/>
          <w:szCs w:val="22"/>
          <w:u w:val="single"/>
        </w:rPr>
        <w:t>Pytanie nr 1</w:t>
      </w:r>
    </w:p>
    <w:p w:rsidR="000C5C84" w:rsidRPr="000C5C84" w:rsidRDefault="000C5C84" w:rsidP="000C5C84">
      <w:pPr>
        <w:autoSpaceDE w:val="0"/>
        <w:autoSpaceDN w:val="0"/>
        <w:jc w:val="both"/>
        <w:rPr>
          <w:sz w:val="22"/>
          <w:szCs w:val="22"/>
        </w:rPr>
      </w:pPr>
      <w:r w:rsidRPr="000C5C84">
        <w:rPr>
          <w:sz w:val="22"/>
          <w:szCs w:val="22"/>
        </w:rPr>
        <w:t>Wykonawca/Finansujący jako Instytucja Finansowa zgodnie z obowiązującymi przepisami jest zobligowany do przeprowadzenia analizy finansowej Podmiotu, któremu udziela finansowania wraz z dostawą przedmiotu zamówienia. Prosimy o udostępnienie dokumentów finansowych, które umożliwią przeprowadzenie takich czynności:</w:t>
      </w:r>
    </w:p>
    <w:p w:rsidR="000C5C84" w:rsidRPr="000C5C84" w:rsidRDefault="000C5C84" w:rsidP="000C5C84">
      <w:pPr>
        <w:jc w:val="both"/>
        <w:rPr>
          <w:sz w:val="22"/>
          <w:szCs w:val="22"/>
        </w:rPr>
      </w:pPr>
      <w:r w:rsidRPr="000C5C84">
        <w:rPr>
          <w:sz w:val="22"/>
          <w:szCs w:val="22"/>
        </w:rPr>
        <w:t xml:space="preserve">- bilans oraz rachunek zysków i strat za rok 2016, 2017 oraz za pełnych 9 miesięcy 2018 r. </w:t>
      </w:r>
    </w:p>
    <w:p w:rsidR="000C5C84" w:rsidRPr="000C5C84" w:rsidRDefault="000C5C84" w:rsidP="000C5C84">
      <w:pPr>
        <w:jc w:val="both"/>
        <w:rPr>
          <w:sz w:val="22"/>
          <w:szCs w:val="22"/>
        </w:rPr>
      </w:pPr>
    </w:p>
    <w:p w:rsidR="000C5C84" w:rsidRPr="000C5C84" w:rsidRDefault="000C5C84" w:rsidP="000C5C84">
      <w:pPr>
        <w:jc w:val="both"/>
        <w:rPr>
          <w:b/>
          <w:sz w:val="22"/>
          <w:szCs w:val="22"/>
          <w:u w:val="single"/>
        </w:rPr>
      </w:pPr>
      <w:r w:rsidRPr="000C5C84">
        <w:rPr>
          <w:b/>
          <w:sz w:val="22"/>
          <w:szCs w:val="22"/>
          <w:u w:val="single"/>
        </w:rPr>
        <w:t xml:space="preserve">Odpowiedź: </w:t>
      </w:r>
    </w:p>
    <w:p w:rsidR="000C5C84" w:rsidRPr="000C5C84" w:rsidRDefault="000C5C84" w:rsidP="000C5C84">
      <w:pPr>
        <w:jc w:val="both"/>
        <w:rPr>
          <w:sz w:val="22"/>
          <w:szCs w:val="22"/>
        </w:rPr>
      </w:pPr>
      <w:r w:rsidRPr="000C5C84">
        <w:rPr>
          <w:sz w:val="22"/>
          <w:szCs w:val="22"/>
        </w:rPr>
        <w:t>Zamawiający udostępnia</w:t>
      </w:r>
      <w:r>
        <w:rPr>
          <w:sz w:val="22"/>
          <w:szCs w:val="22"/>
        </w:rPr>
        <w:t xml:space="preserve"> powyższe dokumenty.</w:t>
      </w:r>
    </w:p>
    <w:p w:rsidR="009E7169" w:rsidRDefault="009E7169" w:rsidP="00333955">
      <w:pPr>
        <w:tabs>
          <w:tab w:val="left" w:pos="709"/>
        </w:tabs>
        <w:suppressAutoHyphens/>
        <w:spacing w:after="120"/>
        <w:jc w:val="both"/>
        <w:rPr>
          <w:b/>
          <w:sz w:val="22"/>
          <w:szCs w:val="22"/>
        </w:rPr>
      </w:pPr>
    </w:p>
    <w:p w:rsidR="009E7169" w:rsidRDefault="00F34E4D" w:rsidP="000C5C84">
      <w:pPr>
        <w:tabs>
          <w:tab w:val="left" w:pos="709"/>
        </w:tabs>
        <w:suppressAutoHyphens/>
        <w:spacing w:after="120"/>
        <w:jc w:val="both"/>
        <w:rPr>
          <w:color w:val="FF0000"/>
          <w:sz w:val="22"/>
          <w:szCs w:val="22"/>
        </w:rPr>
      </w:pPr>
      <w:r w:rsidRPr="00B37F5E">
        <w:rPr>
          <w:b/>
          <w:sz w:val="22"/>
          <w:szCs w:val="22"/>
        </w:rPr>
        <w:t xml:space="preserve">Pozostałe wymagania  i zapisy SIWZ pozostają bez zmian. </w:t>
      </w:r>
    </w:p>
    <w:p w:rsidR="000C5C84" w:rsidRPr="000C5C84" w:rsidRDefault="000C5C84" w:rsidP="000C5C84">
      <w:pPr>
        <w:tabs>
          <w:tab w:val="left" w:pos="709"/>
        </w:tabs>
        <w:suppressAutoHyphens/>
        <w:spacing w:after="120"/>
        <w:jc w:val="both"/>
        <w:rPr>
          <w:color w:val="FF0000"/>
          <w:sz w:val="22"/>
          <w:szCs w:val="22"/>
        </w:rPr>
      </w:pPr>
    </w:p>
    <w:p w:rsidR="00460FC1" w:rsidRPr="00B37F5E" w:rsidRDefault="00460FC1" w:rsidP="005A1CC0">
      <w:pPr>
        <w:widowControl w:val="0"/>
        <w:autoSpaceDE w:val="0"/>
        <w:autoSpaceDN w:val="0"/>
        <w:adjustRightInd w:val="0"/>
        <w:jc w:val="right"/>
        <w:rPr>
          <w:b/>
          <w:sz w:val="22"/>
          <w:szCs w:val="22"/>
        </w:rPr>
      </w:pPr>
      <w:r w:rsidRPr="00B37F5E">
        <w:rPr>
          <w:b/>
          <w:sz w:val="22"/>
          <w:szCs w:val="22"/>
        </w:rPr>
        <w:t>Kierownik Zamawiającego</w:t>
      </w:r>
    </w:p>
    <w:p w:rsidR="00460FC1" w:rsidRPr="00B37F5E" w:rsidRDefault="00460FC1" w:rsidP="005A1CC0">
      <w:pPr>
        <w:shd w:val="clear" w:color="auto" w:fill="FFFFFF"/>
        <w:jc w:val="right"/>
        <w:rPr>
          <w:sz w:val="22"/>
          <w:szCs w:val="22"/>
        </w:rPr>
      </w:pPr>
      <w:r w:rsidRPr="00B37F5E">
        <w:rPr>
          <w:sz w:val="22"/>
          <w:szCs w:val="22"/>
        </w:rPr>
        <w:t xml:space="preserve"> Waldemar Kordziński - Prezes Zarządu </w:t>
      </w:r>
    </w:p>
    <w:p w:rsidR="007F4140" w:rsidRPr="00B37F5E" w:rsidRDefault="00460FC1" w:rsidP="00015C3C">
      <w:pPr>
        <w:shd w:val="clear" w:color="auto" w:fill="FFFFFF"/>
        <w:jc w:val="right"/>
        <w:rPr>
          <w:sz w:val="22"/>
          <w:szCs w:val="22"/>
        </w:rPr>
      </w:pPr>
      <w:r w:rsidRPr="00B37F5E">
        <w:rPr>
          <w:sz w:val="22"/>
          <w:szCs w:val="22"/>
        </w:rPr>
        <w:t xml:space="preserve">Zbigniew Banaszkiewicz - Wiceprezes Zarządu </w:t>
      </w:r>
    </w:p>
    <w:sectPr w:rsidR="007F4140" w:rsidRPr="00B37F5E" w:rsidSect="000C5C84">
      <w:footerReference w:type="default" r:id="rId9"/>
      <w:pgSz w:w="11906" w:h="16838"/>
      <w:pgMar w:top="1134" w:right="1418" w:bottom="1134" w:left="1418" w:header="70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B2" w:rsidRDefault="00622AB2" w:rsidP="00182B28">
      <w:r>
        <w:separator/>
      </w:r>
    </w:p>
  </w:endnote>
  <w:endnote w:type="continuationSeparator" w:id="0">
    <w:p w:rsidR="00622AB2" w:rsidRDefault="00622AB2" w:rsidP="0018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107663"/>
      <w:docPartObj>
        <w:docPartGallery w:val="Page Numbers (Bottom of Page)"/>
        <w:docPartUnique/>
      </w:docPartObj>
    </w:sdtPr>
    <w:sdtEndPr/>
    <w:sdtContent>
      <w:p w:rsidR="00182B28" w:rsidRDefault="00182B28">
        <w:pPr>
          <w:pStyle w:val="Stopka"/>
          <w:jc w:val="right"/>
        </w:pPr>
        <w:r>
          <w:fldChar w:fldCharType="begin"/>
        </w:r>
        <w:r>
          <w:instrText>PAGE   \* MERGEFORMAT</w:instrText>
        </w:r>
        <w:r>
          <w:fldChar w:fldCharType="separate"/>
        </w:r>
        <w:r w:rsidR="000C5C84">
          <w:rPr>
            <w:noProof/>
          </w:rPr>
          <w:t>1</w:t>
        </w:r>
        <w:r>
          <w:fldChar w:fldCharType="end"/>
        </w:r>
      </w:p>
    </w:sdtContent>
  </w:sdt>
  <w:p w:rsidR="00182B28" w:rsidRDefault="00182B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B2" w:rsidRDefault="00622AB2" w:rsidP="00182B28">
      <w:r>
        <w:separator/>
      </w:r>
    </w:p>
  </w:footnote>
  <w:footnote w:type="continuationSeparator" w:id="0">
    <w:p w:rsidR="00622AB2" w:rsidRDefault="00622AB2" w:rsidP="0018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919"/>
    <w:multiLevelType w:val="hybridMultilevel"/>
    <w:tmpl w:val="13C6F634"/>
    <w:lvl w:ilvl="0" w:tplc="56F6B2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7F1C68"/>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9642EFF"/>
    <w:multiLevelType w:val="multilevel"/>
    <w:tmpl w:val="66B0F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AA04FAE"/>
    <w:multiLevelType w:val="hybridMultilevel"/>
    <w:tmpl w:val="C6BE0C1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42A73397"/>
    <w:multiLevelType w:val="multilevel"/>
    <w:tmpl w:val="6DB4245E"/>
    <w:lvl w:ilvl="0">
      <w:start w:val="4"/>
      <w:numFmt w:val="decimal"/>
      <w:lvlText w:val="%1."/>
      <w:lvlJc w:val="left"/>
      <w:pPr>
        <w:tabs>
          <w:tab w:val="num" w:pos="360"/>
        </w:tabs>
        <w:ind w:left="360" w:hanging="360"/>
      </w:pPr>
      <w:rPr>
        <w:rFonts w:cs="Times New Roman"/>
        <w:b w:val="0"/>
        <w:i w:val="0"/>
        <w:color w:val="auto"/>
      </w:rPr>
    </w:lvl>
    <w:lvl w:ilvl="1">
      <w:start w:val="1"/>
      <w:numFmt w:val="decimal"/>
      <w:lvlText w:val="%2."/>
      <w:lvlJc w:val="left"/>
      <w:pPr>
        <w:tabs>
          <w:tab w:val="num" w:pos="1070"/>
        </w:tabs>
        <w:ind w:left="107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70B335E"/>
    <w:multiLevelType w:val="hybridMultilevel"/>
    <w:tmpl w:val="C6BE0C1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4EA2663E"/>
    <w:multiLevelType w:val="hybridMultilevel"/>
    <w:tmpl w:val="2E420BFA"/>
    <w:lvl w:ilvl="0" w:tplc="BC4414C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F2624C"/>
    <w:multiLevelType w:val="multilevel"/>
    <w:tmpl w:val="5F721798"/>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4642F44"/>
    <w:multiLevelType w:val="hybridMultilevel"/>
    <w:tmpl w:val="20EAF224"/>
    <w:lvl w:ilvl="0" w:tplc="3AE85D34">
      <w:start w:val="1"/>
      <w:numFmt w:val="decimal"/>
      <w:lvlText w:val="%1)"/>
      <w:lvlJc w:val="left"/>
      <w:pPr>
        <w:ind w:left="720" w:hanging="360"/>
      </w:pPr>
      <w:rPr>
        <w:rFonts w:ascii="Arial" w:hAnsi="Arial" w:cs="Times New Roman" w:hint="default"/>
        <w:b w:val="0"/>
        <w:bCs w:val="0"/>
        <w:i w:val="0"/>
        <w:iCs w:val="0"/>
        <w:color w:val="auto"/>
        <w:sz w:val="20"/>
        <w:szCs w:val="22"/>
      </w:rPr>
    </w:lvl>
    <w:lvl w:ilvl="1" w:tplc="459AAECE">
      <w:start w:val="1"/>
      <w:numFmt w:val="decimal"/>
      <w:lvlText w:val="%2)"/>
      <w:lvlJc w:val="left"/>
      <w:pPr>
        <w:ind w:left="1440" w:hanging="360"/>
      </w:pPr>
      <w:rPr>
        <w:rFonts w:ascii="Arial" w:hAnsi="Arial" w:cs="Times New Roman" w:hint="default"/>
        <w:b w:val="0"/>
        <w:bCs w:val="0"/>
        <w:i w:val="0"/>
        <w:iCs w:val="0"/>
        <w:color w:val="auto"/>
        <w:sz w:val="20"/>
        <w:szCs w:val="22"/>
      </w:rPr>
    </w:lvl>
    <w:lvl w:ilvl="2" w:tplc="E208C97A">
      <w:start w:val="1"/>
      <w:numFmt w:val="lowerLetter"/>
      <w:lvlText w:val="%3)"/>
      <w:lvlJc w:val="left"/>
      <w:pPr>
        <w:ind w:left="2340" w:hanging="360"/>
      </w:pPr>
      <w:rPr>
        <w:rFonts w:ascii="Times New Roman" w:hAnsi="Times New Roman" w:cs="Times New Roman" w:hint="default"/>
        <w:color w:val="000000"/>
        <w:sz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605BBC"/>
    <w:multiLevelType w:val="multilevel"/>
    <w:tmpl w:val="241CCB08"/>
    <w:lvl w:ilvl="0">
      <w:start w:val="2"/>
      <w:numFmt w:val="decimal"/>
      <w:lvlText w:val="%1."/>
      <w:lvlJc w:val="left"/>
      <w:pPr>
        <w:ind w:left="360" w:hanging="360"/>
      </w:pPr>
      <w:rPr>
        <w:rFonts w:hint="default"/>
        <w:color w:val="000000"/>
      </w:rPr>
    </w:lvl>
    <w:lvl w:ilvl="1">
      <w:start w:val="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6A2135B9"/>
    <w:multiLevelType w:val="hybridMultilevel"/>
    <w:tmpl w:val="FCE6AA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E9"/>
    <w:rsid w:val="00015C3C"/>
    <w:rsid w:val="00095476"/>
    <w:rsid w:val="000C5C84"/>
    <w:rsid w:val="00182B28"/>
    <w:rsid w:val="001B73B4"/>
    <w:rsid w:val="001F03A7"/>
    <w:rsid w:val="00223EC6"/>
    <w:rsid w:val="00326EE9"/>
    <w:rsid w:val="00333955"/>
    <w:rsid w:val="00460FC1"/>
    <w:rsid w:val="004B17FD"/>
    <w:rsid w:val="005A1CC0"/>
    <w:rsid w:val="005A4863"/>
    <w:rsid w:val="005C5957"/>
    <w:rsid w:val="006054A9"/>
    <w:rsid w:val="00622AB2"/>
    <w:rsid w:val="00651237"/>
    <w:rsid w:val="006A6F16"/>
    <w:rsid w:val="006F6282"/>
    <w:rsid w:val="00724C89"/>
    <w:rsid w:val="007612C8"/>
    <w:rsid w:val="007F4140"/>
    <w:rsid w:val="00814C57"/>
    <w:rsid w:val="00854FA4"/>
    <w:rsid w:val="008D5C4A"/>
    <w:rsid w:val="008D66B3"/>
    <w:rsid w:val="008E7EDC"/>
    <w:rsid w:val="008F679F"/>
    <w:rsid w:val="009414B9"/>
    <w:rsid w:val="009A4242"/>
    <w:rsid w:val="009E7169"/>
    <w:rsid w:val="00B115F4"/>
    <w:rsid w:val="00B118B1"/>
    <w:rsid w:val="00B37F5E"/>
    <w:rsid w:val="00B77614"/>
    <w:rsid w:val="00BB1D15"/>
    <w:rsid w:val="00C1086B"/>
    <w:rsid w:val="00C1699F"/>
    <w:rsid w:val="00C761AC"/>
    <w:rsid w:val="00CE590C"/>
    <w:rsid w:val="00D96122"/>
    <w:rsid w:val="00DC600A"/>
    <w:rsid w:val="00E265EC"/>
    <w:rsid w:val="00E26974"/>
    <w:rsid w:val="00E90E33"/>
    <w:rsid w:val="00ED7456"/>
    <w:rsid w:val="00EF43E3"/>
    <w:rsid w:val="00F34E4D"/>
    <w:rsid w:val="00F46EAF"/>
    <w:rsid w:val="00F6239B"/>
    <w:rsid w:val="00FA69A9"/>
    <w:rsid w:val="00FB3D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1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26EE9"/>
    <w:pPr>
      <w:suppressAutoHyphens/>
      <w:ind w:left="708"/>
    </w:pPr>
    <w:rPr>
      <w:lang w:eastAsia="ar-SA"/>
    </w:rPr>
  </w:style>
  <w:style w:type="character" w:styleId="Hipercze">
    <w:name w:val="Hyperlink"/>
    <w:semiHidden/>
    <w:rsid w:val="00326EE9"/>
    <w:rPr>
      <w:color w:val="0000FF"/>
      <w:u w:val="single"/>
    </w:rPr>
  </w:style>
  <w:style w:type="character" w:customStyle="1" w:styleId="AkapitzlistZnak">
    <w:name w:val="Akapit z listą Znak"/>
    <w:link w:val="Akapitzlist"/>
    <w:uiPriority w:val="34"/>
    <w:locked/>
    <w:rsid w:val="00326EE9"/>
    <w:rPr>
      <w:rFonts w:ascii="Times New Roman" w:eastAsia="Times New Roman" w:hAnsi="Times New Roman" w:cs="Times New Roman"/>
      <w:sz w:val="24"/>
      <w:szCs w:val="24"/>
      <w:lang w:eastAsia="ar-SA"/>
    </w:rPr>
  </w:style>
  <w:style w:type="paragraph" w:styleId="Bezodstpw">
    <w:name w:val="No Spacing"/>
    <w:uiPriority w:val="1"/>
    <w:qFormat/>
    <w:rsid w:val="00326EE9"/>
    <w:pPr>
      <w:spacing w:after="0" w:line="240" w:lineRule="auto"/>
    </w:pPr>
    <w:rPr>
      <w:rFonts w:ascii="Times New Roman" w:eastAsia="Times New Roman" w:hAnsi="Times New Roman" w:cs="Times New Roman"/>
      <w:sz w:val="24"/>
      <w:szCs w:val="24"/>
      <w:lang w:eastAsia="pl-PL"/>
    </w:rPr>
  </w:style>
  <w:style w:type="character" w:customStyle="1" w:styleId="StyleArial75pt">
    <w:name w:val="Style Arial 75 pt"/>
    <w:rsid w:val="00326EE9"/>
    <w:rPr>
      <w:rFonts w:ascii="Arial" w:hAnsi="Arial" w:cs="Arial" w:hint="default"/>
    </w:rPr>
  </w:style>
  <w:style w:type="paragraph" w:styleId="Tekstdymka">
    <w:name w:val="Balloon Text"/>
    <w:basedOn w:val="Normalny"/>
    <w:link w:val="TekstdymkaZnak"/>
    <w:uiPriority w:val="99"/>
    <w:semiHidden/>
    <w:unhideWhenUsed/>
    <w:rsid w:val="00C1699F"/>
    <w:rPr>
      <w:rFonts w:ascii="Tahoma" w:hAnsi="Tahoma" w:cs="Tahoma"/>
      <w:sz w:val="16"/>
      <w:szCs w:val="16"/>
    </w:rPr>
  </w:style>
  <w:style w:type="character" w:customStyle="1" w:styleId="TekstdymkaZnak">
    <w:name w:val="Tekst dymka Znak"/>
    <w:basedOn w:val="Domylnaczcionkaakapitu"/>
    <w:link w:val="Tekstdymka"/>
    <w:uiPriority w:val="99"/>
    <w:semiHidden/>
    <w:rsid w:val="00C1699F"/>
    <w:rPr>
      <w:rFonts w:ascii="Tahoma" w:eastAsia="Times New Roman" w:hAnsi="Tahoma" w:cs="Tahoma"/>
      <w:sz w:val="16"/>
      <w:szCs w:val="16"/>
      <w:lang w:eastAsia="pl-PL"/>
    </w:rPr>
  </w:style>
  <w:style w:type="character" w:styleId="Odwoaniedokomentarza">
    <w:name w:val="annotation reference"/>
    <w:uiPriority w:val="99"/>
    <w:semiHidden/>
    <w:unhideWhenUsed/>
    <w:rsid w:val="005C5957"/>
    <w:rPr>
      <w:sz w:val="16"/>
      <w:szCs w:val="16"/>
    </w:rPr>
  </w:style>
  <w:style w:type="paragraph" w:styleId="Tekstkomentarza">
    <w:name w:val="annotation text"/>
    <w:basedOn w:val="Normalny"/>
    <w:link w:val="TekstkomentarzaZnak"/>
    <w:uiPriority w:val="99"/>
    <w:semiHidden/>
    <w:unhideWhenUsed/>
    <w:rsid w:val="005C5957"/>
    <w:rPr>
      <w:sz w:val="20"/>
      <w:szCs w:val="20"/>
    </w:rPr>
  </w:style>
  <w:style w:type="character" w:customStyle="1" w:styleId="TekstkomentarzaZnak">
    <w:name w:val="Tekst komentarza Znak"/>
    <w:basedOn w:val="Domylnaczcionkaakapitu"/>
    <w:link w:val="Tekstkomentarza"/>
    <w:uiPriority w:val="99"/>
    <w:semiHidden/>
    <w:rsid w:val="005C595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60FC1"/>
    <w:pPr>
      <w:tabs>
        <w:tab w:val="center" w:pos="4536"/>
        <w:tab w:val="right" w:pos="9072"/>
      </w:tabs>
    </w:pPr>
    <w:rPr>
      <w:sz w:val="20"/>
      <w:szCs w:val="20"/>
    </w:rPr>
  </w:style>
  <w:style w:type="character" w:customStyle="1" w:styleId="NagwekZnak">
    <w:name w:val="Nagłówek Znak"/>
    <w:basedOn w:val="Domylnaczcionkaakapitu"/>
    <w:link w:val="Nagwek"/>
    <w:uiPriority w:val="99"/>
    <w:rsid w:val="00460FC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82B28"/>
    <w:pPr>
      <w:tabs>
        <w:tab w:val="center" w:pos="4536"/>
        <w:tab w:val="right" w:pos="9072"/>
      </w:tabs>
    </w:pPr>
  </w:style>
  <w:style w:type="character" w:customStyle="1" w:styleId="StopkaZnak">
    <w:name w:val="Stopka Znak"/>
    <w:basedOn w:val="Domylnaczcionkaakapitu"/>
    <w:link w:val="Stopka"/>
    <w:uiPriority w:val="99"/>
    <w:rsid w:val="00182B28"/>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61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26EE9"/>
    <w:pPr>
      <w:suppressAutoHyphens/>
      <w:ind w:left="708"/>
    </w:pPr>
    <w:rPr>
      <w:lang w:eastAsia="ar-SA"/>
    </w:rPr>
  </w:style>
  <w:style w:type="character" w:styleId="Hipercze">
    <w:name w:val="Hyperlink"/>
    <w:semiHidden/>
    <w:rsid w:val="00326EE9"/>
    <w:rPr>
      <w:color w:val="0000FF"/>
      <w:u w:val="single"/>
    </w:rPr>
  </w:style>
  <w:style w:type="character" w:customStyle="1" w:styleId="AkapitzlistZnak">
    <w:name w:val="Akapit z listą Znak"/>
    <w:link w:val="Akapitzlist"/>
    <w:uiPriority w:val="34"/>
    <w:locked/>
    <w:rsid w:val="00326EE9"/>
    <w:rPr>
      <w:rFonts w:ascii="Times New Roman" w:eastAsia="Times New Roman" w:hAnsi="Times New Roman" w:cs="Times New Roman"/>
      <w:sz w:val="24"/>
      <w:szCs w:val="24"/>
      <w:lang w:eastAsia="ar-SA"/>
    </w:rPr>
  </w:style>
  <w:style w:type="paragraph" w:styleId="Bezodstpw">
    <w:name w:val="No Spacing"/>
    <w:uiPriority w:val="1"/>
    <w:qFormat/>
    <w:rsid w:val="00326EE9"/>
    <w:pPr>
      <w:spacing w:after="0" w:line="240" w:lineRule="auto"/>
    </w:pPr>
    <w:rPr>
      <w:rFonts w:ascii="Times New Roman" w:eastAsia="Times New Roman" w:hAnsi="Times New Roman" w:cs="Times New Roman"/>
      <w:sz w:val="24"/>
      <w:szCs w:val="24"/>
      <w:lang w:eastAsia="pl-PL"/>
    </w:rPr>
  </w:style>
  <w:style w:type="character" w:customStyle="1" w:styleId="StyleArial75pt">
    <w:name w:val="Style Arial 75 pt"/>
    <w:rsid w:val="00326EE9"/>
    <w:rPr>
      <w:rFonts w:ascii="Arial" w:hAnsi="Arial" w:cs="Arial" w:hint="default"/>
    </w:rPr>
  </w:style>
  <w:style w:type="paragraph" w:styleId="Tekstdymka">
    <w:name w:val="Balloon Text"/>
    <w:basedOn w:val="Normalny"/>
    <w:link w:val="TekstdymkaZnak"/>
    <w:uiPriority w:val="99"/>
    <w:semiHidden/>
    <w:unhideWhenUsed/>
    <w:rsid w:val="00C1699F"/>
    <w:rPr>
      <w:rFonts w:ascii="Tahoma" w:hAnsi="Tahoma" w:cs="Tahoma"/>
      <w:sz w:val="16"/>
      <w:szCs w:val="16"/>
    </w:rPr>
  </w:style>
  <w:style w:type="character" w:customStyle="1" w:styleId="TekstdymkaZnak">
    <w:name w:val="Tekst dymka Znak"/>
    <w:basedOn w:val="Domylnaczcionkaakapitu"/>
    <w:link w:val="Tekstdymka"/>
    <w:uiPriority w:val="99"/>
    <w:semiHidden/>
    <w:rsid w:val="00C1699F"/>
    <w:rPr>
      <w:rFonts w:ascii="Tahoma" w:eastAsia="Times New Roman" w:hAnsi="Tahoma" w:cs="Tahoma"/>
      <w:sz w:val="16"/>
      <w:szCs w:val="16"/>
      <w:lang w:eastAsia="pl-PL"/>
    </w:rPr>
  </w:style>
  <w:style w:type="character" w:styleId="Odwoaniedokomentarza">
    <w:name w:val="annotation reference"/>
    <w:uiPriority w:val="99"/>
    <w:semiHidden/>
    <w:unhideWhenUsed/>
    <w:rsid w:val="005C5957"/>
    <w:rPr>
      <w:sz w:val="16"/>
      <w:szCs w:val="16"/>
    </w:rPr>
  </w:style>
  <w:style w:type="paragraph" w:styleId="Tekstkomentarza">
    <w:name w:val="annotation text"/>
    <w:basedOn w:val="Normalny"/>
    <w:link w:val="TekstkomentarzaZnak"/>
    <w:uiPriority w:val="99"/>
    <w:semiHidden/>
    <w:unhideWhenUsed/>
    <w:rsid w:val="005C5957"/>
    <w:rPr>
      <w:sz w:val="20"/>
      <w:szCs w:val="20"/>
    </w:rPr>
  </w:style>
  <w:style w:type="character" w:customStyle="1" w:styleId="TekstkomentarzaZnak">
    <w:name w:val="Tekst komentarza Znak"/>
    <w:basedOn w:val="Domylnaczcionkaakapitu"/>
    <w:link w:val="Tekstkomentarza"/>
    <w:uiPriority w:val="99"/>
    <w:semiHidden/>
    <w:rsid w:val="005C5957"/>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60FC1"/>
    <w:pPr>
      <w:tabs>
        <w:tab w:val="center" w:pos="4536"/>
        <w:tab w:val="right" w:pos="9072"/>
      </w:tabs>
    </w:pPr>
    <w:rPr>
      <w:sz w:val="20"/>
      <w:szCs w:val="20"/>
    </w:rPr>
  </w:style>
  <w:style w:type="character" w:customStyle="1" w:styleId="NagwekZnak">
    <w:name w:val="Nagłówek Znak"/>
    <w:basedOn w:val="Domylnaczcionkaakapitu"/>
    <w:link w:val="Nagwek"/>
    <w:uiPriority w:val="99"/>
    <w:rsid w:val="00460FC1"/>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82B28"/>
    <w:pPr>
      <w:tabs>
        <w:tab w:val="center" w:pos="4536"/>
        <w:tab w:val="right" w:pos="9072"/>
      </w:tabs>
    </w:pPr>
  </w:style>
  <w:style w:type="character" w:customStyle="1" w:styleId="StopkaZnak">
    <w:name w:val="Stopka Znak"/>
    <w:basedOn w:val="Domylnaczcionkaakapitu"/>
    <w:link w:val="Stopka"/>
    <w:uiPriority w:val="99"/>
    <w:rsid w:val="00182B2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803">
      <w:bodyDiv w:val="1"/>
      <w:marLeft w:val="0"/>
      <w:marRight w:val="0"/>
      <w:marTop w:val="0"/>
      <w:marBottom w:val="0"/>
      <w:divBdr>
        <w:top w:val="none" w:sz="0" w:space="0" w:color="auto"/>
        <w:left w:val="none" w:sz="0" w:space="0" w:color="auto"/>
        <w:bottom w:val="none" w:sz="0" w:space="0" w:color="auto"/>
        <w:right w:val="none" w:sz="0" w:space="0" w:color="auto"/>
      </w:divBdr>
    </w:div>
    <w:div w:id="1255016422">
      <w:bodyDiv w:val="1"/>
      <w:marLeft w:val="0"/>
      <w:marRight w:val="0"/>
      <w:marTop w:val="0"/>
      <w:marBottom w:val="0"/>
      <w:divBdr>
        <w:top w:val="none" w:sz="0" w:space="0" w:color="auto"/>
        <w:left w:val="none" w:sz="0" w:space="0" w:color="auto"/>
        <w:bottom w:val="none" w:sz="0" w:space="0" w:color="auto"/>
        <w:right w:val="none" w:sz="0" w:space="0" w:color="auto"/>
      </w:divBdr>
    </w:div>
    <w:div w:id="1292976929">
      <w:bodyDiv w:val="1"/>
      <w:marLeft w:val="0"/>
      <w:marRight w:val="0"/>
      <w:marTop w:val="0"/>
      <w:marBottom w:val="0"/>
      <w:divBdr>
        <w:top w:val="none" w:sz="0" w:space="0" w:color="auto"/>
        <w:left w:val="none" w:sz="0" w:space="0" w:color="auto"/>
        <w:bottom w:val="none" w:sz="0" w:space="0" w:color="auto"/>
        <w:right w:val="none" w:sz="0" w:space="0" w:color="auto"/>
      </w:divBdr>
    </w:div>
    <w:div w:id="1366708222">
      <w:bodyDiv w:val="1"/>
      <w:marLeft w:val="0"/>
      <w:marRight w:val="0"/>
      <w:marTop w:val="0"/>
      <w:marBottom w:val="0"/>
      <w:divBdr>
        <w:top w:val="none" w:sz="0" w:space="0" w:color="auto"/>
        <w:left w:val="none" w:sz="0" w:space="0" w:color="auto"/>
        <w:bottom w:val="none" w:sz="0" w:space="0" w:color="auto"/>
        <w:right w:val="none" w:sz="0" w:space="0" w:color="auto"/>
      </w:divBdr>
    </w:div>
    <w:div w:id="17426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D65D-DB21-42D9-A27A-4F050F00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2001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Tomczyk-Mortk</dc:creator>
  <cp:lastModifiedBy>Milena Tomczyk-Mortk</cp:lastModifiedBy>
  <cp:revision>3</cp:revision>
  <cp:lastPrinted>2019-02-19T07:49:00Z</cp:lastPrinted>
  <dcterms:created xsi:type="dcterms:W3CDTF">2019-02-19T07:46:00Z</dcterms:created>
  <dcterms:modified xsi:type="dcterms:W3CDTF">2019-02-19T07:49:00Z</dcterms:modified>
</cp:coreProperties>
</file>