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D54CCE">
        <w:rPr>
          <w:sz w:val="22"/>
          <w:szCs w:val="22"/>
        </w:rPr>
        <w:t>6</w:t>
      </w:r>
      <w:r w:rsidR="00A34057">
        <w:rPr>
          <w:sz w:val="22"/>
          <w:szCs w:val="22"/>
        </w:rPr>
        <w:t>/2019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192C5A" w:rsidRP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D54CCE">
        <w:rPr>
          <w:sz w:val="22"/>
          <w:szCs w:val="22"/>
        </w:rPr>
        <w:t xml:space="preserve"> 01</w:t>
      </w:r>
      <w:r w:rsidR="000B4518">
        <w:rPr>
          <w:sz w:val="22"/>
          <w:szCs w:val="22"/>
        </w:rPr>
        <w:t>.0</w:t>
      </w:r>
      <w:r w:rsidR="00D54CCE">
        <w:rPr>
          <w:sz w:val="22"/>
          <w:szCs w:val="22"/>
        </w:rPr>
        <w:t>4</w:t>
      </w:r>
      <w:r w:rsidR="00F02977" w:rsidRPr="0037665A">
        <w:rPr>
          <w:sz w:val="22"/>
          <w:szCs w:val="22"/>
        </w:rPr>
        <w:t>.</w:t>
      </w:r>
      <w:r w:rsidR="00A34057">
        <w:rPr>
          <w:sz w:val="22"/>
          <w:szCs w:val="22"/>
        </w:rPr>
        <w:t>2019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192C5A" w:rsidRPr="00D40CE8" w:rsidRDefault="00192C5A" w:rsidP="00D40CE8">
      <w:pPr>
        <w:rPr>
          <w:b/>
          <w:sz w:val="22"/>
          <w:szCs w:val="22"/>
        </w:rPr>
      </w:pPr>
    </w:p>
    <w:p w:rsidR="00D40CE8" w:rsidRPr="00D40CE8" w:rsidRDefault="00D40CE8" w:rsidP="00D40C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D54CCE" w:rsidRPr="00D54CCE">
        <w:rPr>
          <w:color w:val="000000"/>
          <w:sz w:val="22"/>
          <w:szCs w:val="22"/>
          <w:u w:val="single"/>
        </w:rPr>
        <w:t>Dostawa w formie leasingu operacyjnego z opcją wykupu fabrycznie nowej ładowarki czołowej</w:t>
      </w:r>
      <w:r w:rsidR="0031253E">
        <w:rPr>
          <w:color w:val="000000"/>
          <w:sz w:val="22"/>
          <w:szCs w:val="22"/>
          <w:u w:val="single"/>
        </w:rPr>
        <w:t xml:space="preserve">” </w:t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D54CCE">
        <w:rPr>
          <w:color w:val="000000"/>
          <w:sz w:val="22"/>
          <w:szCs w:val="22"/>
          <w:u w:val="single"/>
        </w:rPr>
        <w:t>sprawy: 6</w:t>
      </w:r>
      <w:r w:rsidR="00A34057">
        <w:rPr>
          <w:color w:val="000000"/>
          <w:sz w:val="22"/>
          <w:szCs w:val="22"/>
          <w:u w:val="single"/>
        </w:rPr>
        <w:t>/2019</w:t>
      </w:r>
      <w:r w:rsidRPr="00D40CE8">
        <w:rPr>
          <w:color w:val="000000"/>
          <w:sz w:val="22"/>
          <w:szCs w:val="22"/>
          <w:u w:val="single"/>
        </w:rPr>
        <w:t>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="00A34057">
        <w:rPr>
          <w:rFonts w:ascii="Times New (W1)" w:hAnsi="Times New (W1)" w:hint="cs"/>
          <w:sz w:val="22"/>
          <w:szCs w:val="22"/>
        </w:rPr>
        <w:t>Dz. U. z 201</w:t>
      </w:r>
      <w:r w:rsidR="00A34057">
        <w:rPr>
          <w:rFonts w:ascii="Times New (W1)" w:hAnsi="Times New (W1)"/>
          <w:sz w:val="22"/>
          <w:szCs w:val="22"/>
        </w:rPr>
        <w:t>8</w:t>
      </w:r>
      <w:r w:rsidRPr="00D40CE8">
        <w:rPr>
          <w:rFonts w:ascii="Times New (W1)" w:hAnsi="Times New (W1)" w:hint="cs"/>
          <w:sz w:val="22"/>
          <w:szCs w:val="22"/>
        </w:rPr>
        <w:t xml:space="preserve">r., </w:t>
      </w:r>
      <w:r w:rsidR="00A34057">
        <w:rPr>
          <w:rFonts w:ascii="Times New (W1)" w:hAnsi="Times New (W1)" w:hint="cs"/>
          <w:sz w:val="22"/>
          <w:szCs w:val="22"/>
        </w:rPr>
        <w:t>poz. 1</w:t>
      </w:r>
      <w:r w:rsidR="0031253E">
        <w:rPr>
          <w:rFonts w:ascii="Times New (W1)" w:hAnsi="Times New (W1)" w:hint="cs"/>
          <w:sz w:val="22"/>
          <w:szCs w:val="22"/>
        </w:rPr>
        <w:t>9</w:t>
      </w:r>
      <w:r w:rsidR="00A34057">
        <w:rPr>
          <w:rFonts w:ascii="Times New (W1)" w:hAnsi="Times New (W1)"/>
          <w:sz w:val="22"/>
          <w:szCs w:val="22"/>
        </w:rPr>
        <w:t>86</w:t>
      </w:r>
      <w:r w:rsidR="0031253E">
        <w:rPr>
          <w:rFonts w:ascii="Times New (W1)" w:hAnsi="Times New (W1)" w:hint="cs"/>
          <w:sz w:val="22"/>
          <w:szCs w:val="22"/>
        </w:rPr>
        <w:t xml:space="preserve"> z</w:t>
      </w:r>
      <w:r w:rsidR="0031253E">
        <w:rPr>
          <w:rFonts w:ascii="Times New (W1)" w:hAnsi="Times New (W1)"/>
          <w:sz w:val="22"/>
          <w:szCs w:val="22"/>
        </w:rPr>
        <w:t xml:space="preserve"> </w:t>
      </w:r>
      <w:proofErr w:type="spellStart"/>
      <w:r w:rsidR="0031253E">
        <w:rPr>
          <w:rFonts w:ascii="Times New (W1)" w:hAnsi="Times New (W1)"/>
          <w:sz w:val="22"/>
          <w:szCs w:val="22"/>
        </w:rPr>
        <w:t>późn</w:t>
      </w:r>
      <w:proofErr w:type="spellEnd"/>
      <w:r w:rsidR="0031253E">
        <w:rPr>
          <w:rFonts w:ascii="Times New (W1)" w:hAnsi="Times New (W1)"/>
          <w:sz w:val="22"/>
          <w:szCs w:val="22"/>
        </w:rPr>
        <w:t>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D54CCE">
        <w:rPr>
          <w:sz w:val="22"/>
          <w:szCs w:val="22"/>
          <w:u w:val="single"/>
        </w:rPr>
        <w:t>eriów ich oceny - cena oferty 90</w:t>
      </w:r>
      <w:r w:rsidRPr="00D40CE8">
        <w:rPr>
          <w:sz w:val="22"/>
          <w:szCs w:val="22"/>
          <w:u w:val="single"/>
        </w:rPr>
        <w:t>,00 pkt;</w:t>
      </w:r>
      <w:r w:rsidR="00D54CCE">
        <w:rPr>
          <w:sz w:val="22"/>
          <w:szCs w:val="22"/>
          <w:u w:val="single"/>
        </w:rPr>
        <w:t xml:space="preserve"> termin gwarancji: 5,00 pkt.</w:t>
      </w:r>
      <w:r w:rsidRPr="00D40CE8">
        <w:rPr>
          <w:sz w:val="22"/>
          <w:szCs w:val="22"/>
          <w:u w:val="single"/>
        </w:rPr>
        <w:t xml:space="preserve"> termin </w:t>
      </w:r>
      <w:r w:rsidR="00D54CCE">
        <w:rPr>
          <w:sz w:val="22"/>
          <w:szCs w:val="22"/>
          <w:u w:val="single"/>
        </w:rPr>
        <w:t>realizacji Zamówienia: 5,00 pkt</w:t>
      </w:r>
      <w:r w:rsidRPr="00D40CE8">
        <w:rPr>
          <w:sz w:val="22"/>
          <w:szCs w:val="22"/>
          <w:u w:val="single"/>
        </w:rPr>
        <w:t>.;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D40CE8" w:rsidP="00D40CE8"/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54CCE">
        <w:rPr>
          <w:b/>
          <w:sz w:val="22"/>
          <w:szCs w:val="22"/>
          <w:u w:val="single"/>
        </w:rPr>
        <w:t>Oferta nr 1: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 xml:space="preserve">Konsorcjum firm: </w:t>
      </w:r>
    </w:p>
    <w:p w:rsidR="00D54CCE" w:rsidRPr="00D54CCE" w:rsidRDefault="00D54CCE" w:rsidP="00D54CCE">
      <w:pPr>
        <w:suppressAutoHyphens/>
        <w:ind w:left="360"/>
        <w:jc w:val="both"/>
        <w:rPr>
          <w:b/>
          <w:bCs/>
          <w:sz w:val="22"/>
          <w:szCs w:val="22"/>
        </w:rPr>
      </w:pPr>
      <w:r w:rsidRPr="00D54CCE">
        <w:rPr>
          <w:b/>
          <w:sz w:val="22"/>
          <w:szCs w:val="22"/>
        </w:rPr>
        <w:t xml:space="preserve">Lider: </w:t>
      </w:r>
      <w:r w:rsidRPr="00D54CCE">
        <w:rPr>
          <w:b/>
          <w:bCs/>
          <w:sz w:val="22"/>
          <w:szCs w:val="22"/>
        </w:rPr>
        <w:t>Europejski Fundusz Leasingowy S.A.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>pl. Orląt Lwowskich 1, 53-605 Wrocław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>o/ Kraków, ul. Kamieńskiego 51, 30-644 Kraków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>Partner: HYDROSPRZĘT Sp. J. Wiesław Kukla i Elżbieta Kukla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>Łąkta Dolna 247, 32-733 Trzciana</w:t>
      </w:r>
      <w:r w:rsidRPr="00D54CCE">
        <w:rPr>
          <w:b/>
          <w:sz w:val="22"/>
          <w:szCs w:val="22"/>
        </w:rPr>
        <w:tab/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sz w:val="22"/>
          <w:szCs w:val="22"/>
        </w:rPr>
        <w:t xml:space="preserve">- cena: </w:t>
      </w:r>
      <w:r w:rsidRPr="00D54CCE">
        <w:rPr>
          <w:b/>
          <w:sz w:val="22"/>
          <w:szCs w:val="22"/>
        </w:rPr>
        <w:t>925 605,32 zł brutto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sz w:val="22"/>
          <w:szCs w:val="22"/>
        </w:rPr>
        <w:t xml:space="preserve">- termin gwarancji: </w:t>
      </w:r>
      <w:r w:rsidRPr="00D54CCE">
        <w:rPr>
          <w:b/>
          <w:sz w:val="22"/>
          <w:szCs w:val="22"/>
        </w:rPr>
        <w:t>24 miesiące lub 6000mth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sz w:val="22"/>
          <w:szCs w:val="22"/>
        </w:rPr>
        <w:t xml:space="preserve">- termin realizacji zamówienia: </w:t>
      </w:r>
      <w:r w:rsidRPr="00D54CCE">
        <w:rPr>
          <w:b/>
          <w:sz w:val="22"/>
          <w:szCs w:val="22"/>
        </w:rPr>
        <w:t>90 dni  kalendarzowych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54CCE">
        <w:rPr>
          <w:b/>
          <w:sz w:val="22"/>
          <w:szCs w:val="22"/>
          <w:u w:val="single"/>
        </w:rPr>
        <w:t>Łączna punktacja: 95,00 pkt.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54CCE">
        <w:rPr>
          <w:b/>
          <w:sz w:val="22"/>
          <w:szCs w:val="22"/>
          <w:u w:val="single"/>
        </w:rPr>
        <w:t>Oferta nr 2:</w:t>
      </w:r>
    </w:p>
    <w:p w:rsidR="00D54CCE" w:rsidRPr="00D54CCE" w:rsidRDefault="00D54CCE" w:rsidP="00D54CCE">
      <w:pPr>
        <w:suppressAutoHyphens/>
        <w:ind w:left="360"/>
        <w:rPr>
          <w:b/>
          <w:sz w:val="22"/>
          <w:szCs w:val="22"/>
        </w:rPr>
      </w:pPr>
      <w:proofErr w:type="spellStart"/>
      <w:r w:rsidRPr="00D54CCE">
        <w:rPr>
          <w:b/>
          <w:sz w:val="22"/>
          <w:szCs w:val="22"/>
          <w:lang w:val="en-US"/>
        </w:rPr>
        <w:t>mLeasing</w:t>
      </w:r>
      <w:proofErr w:type="spellEnd"/>
      <w:r w:rsidRPr="00D54CCE">
        <w:rPr>
          <w:b/>
          <w:sz w:val="22"/>
          <w:szCs w:val="22"/>
          <w:lang w:val="en-US"/>
        </w:rPr>
        <w:t xml:space="preserve"> Sp. z o.o. </w:t>
      </w:r>
      <w:r w:rsidRPr="00D54CCE">
        <w:rPr>
          <w:b/>
          <w:sz w:val="22"/>
          <w:szCs w:val="22"/>
          <w:lang w:val="en-US"/>
        </w:rPr>
        <w:br/>
      </w:r>
      <w:r w:rsidRPr="00D54CCE">
        <w:rPr>
          <w:b/>
          <w:sz w:val="22"/>
          <w:szCs w:val="22"/>
        </w:rPr>
        <w:t>ul. Ks. J. Skorupki 5, 00-963 Warszawa</w:t>
      </w:r>
      <w:r w:rsidRPr="00D54CCE">
        <w:rPr>
          <w:b/>
          <w:sz w:val="22"/>
          <w:szCs w:val="22"/>
        </w:rPr>
        <w:tab/>
      </w:r>
    </w:p>
    <w:p w:rsidR="00D54CCE" w:rsidRPr="00D54CCE" w:rsidRDefault="00D54CCE" w:rsidP="00D54CCE">
      <w:pPr>
        <w:suppressAutoHyphens/>
        <w:ind w:left="360"/>
        <w:jc w:val="both"/>
        <w:rPr>
          <w:sz w:val="22"/>
          <w:szCs w:val="22"/>
        </w:rPr>
      </w:pPr>
      <w:r w:rsidRPr="00D54CCE">
        <w:rPr>
          <w:sz w:val="22"/>
          <w:szCs w:val="22"/>
        </w:rPr>
        <w:t xml:space="preserve">- cena: </w:t>
      </w:r>
      <w:r w:rsidRPr="00D54CCE">
        <w:rPr>
          <w:b/>
          <w:sz w:val="22"/>
          <w:szCs w:val="22"/>
        </w:rPr>
        <w:t>995 216,72 zł brutto</w:t>
      </w:r>
    </w:p>
    <w:p w:rsidR="00D54CCE" w:rsidRPr="00D54CCE" w:rsidRDefault="00D54CCE" w:rsidP="00D54CCE">
      <w:pPr>
        <w:suppressAutoHyphens/>
        <w:ind w:left="360"/>
        <w:jc w:val="both"/>
        <w:rPr>
          <w:sz w:val="22"/>
          <w:szCs w:val="22"/>
        </w:rPr>
      </w:pPr>
      <w:r w:rsidRPr="00D54CCE">
        <w:rPr>
          <w:sz w:val="22"/>
          <w:szCs w:val="22"/>
        </w:rPr>
        <w:t xml:space="preserve">- termin gwarancji: </w:t>
      </w:r>
      <w:r w:rsidRPr="00D54CCE">
        <w:rPr>
          <w:b/>
          <w:sz w:val="22"/>
          <w:szCs w:val="22"/>
        </w:rPr>
        <w:t xml:space="preserve">36 miesięcy lub 8000mth </w:t>
      </w:r>
      <w:bookmarkStart w:id="0" w:name="_GoBack"/>
      <w:bookmarkEnd w:id="0"/>
    </w:p>
    <w:p w:rsidR="00D54CCE" w:rsidRPr="00D54CCE" w:rsidRDefault="00D54CCE" w:rsidP="00D54CCE">
      <w:pPr>
        <w:suppressAutoHyphens/>
        <w:ind w:left="360"/>
        <w:rPr>
          <w:b/>
          <w:sz w:val="22"/>
          <w:szCs w:val="22"/>
        </w:rPr>
      </w:pPr>
      <w:r w:rsidRPr="00D54CCE">
        <w:rPr>
          <w:sz w:val="22"/>
          <w:szCs w:val="22"/>
        </w:rPr>
        <w:t xml:space="preserve">- termin realizacji zamówienia: </w:t>
      </w:r>
      <w:r w:rsidRPr="00D54CCE">
        <w:rPr>
          <w:b/>
          <w:sz w:val="22"/>
          <w:szCs w:val="22"/>
        </w:rPr>
        <w:t>90 dni</w:t>
      </w:r>
      <w:r w:rsidRPr="00D54CCE">
        <w:rPr>
          <w:sz w:val="22"/>
          <w:szCs w:val="22"/>
        </w:rPr>
        <w:t xml:space="preserve"> </w:t>
      </w:r>
      <w:r w:rsidRPr="00D54CCE">
        <w:rPr>
          <w:b/>
          <w:sz w:val="22"/>
          <w:szCs w:val="22"/>
        </w:rPr>
        <w:t>kalendarzowych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54CCE">
        <w:rPr>
          <w:b/>
          <w:sz w:val="22"/>
          <w:szCs w:val="22"/>
          <w:u w:val="single"/>
        </w:rPr>
        <w:t xml:space="preserve">Łączna punktacja: </w:t>
      </w:r>
      <w:r>
        <w:rPr>
          <w:b/>
          <w:sz w:val="22"/>
          <w:szCs w:val="22"/>
          <w:u w:val="single"/>
        </w:rPr>
        <w:t>9</w:t>
      </w:r>
      <w:r w:rsidRPr="00D54CCE">
        <w:rPr>
          <w:b/>
          <w:sz w:val="22"/>
          <w:szCs w:val="22"/>
          <w:u w:val="single"/>
        </w:rPr>
        <w:t>3,70 pkt.</w:t>
      </w:r>
    </w:p>
    <w:p w:rsidR="00D54CCE" w:rsidRPr="00D54CCE" w:rsidRDefault="00D54CCE" w:rsidP="00D54CCE">
      <w:pPr>
        <w:suppressAutoHyphens/>
        <w:ind w:left="360"/>
        <w:rPr>
          <w:sz w:val="22"/>
          <w:szCs w:val="22"/>
        </w:rPr>
      </w:pP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54CCE">
        <w:rPr>
          <w:b/>
          <w:sz w:val="22"/>
          <w:szCs w:val="22"/>
          <w:u w:val="single"/>
        </w:rPr>
        <w:t>Oferta nr 3: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 xml:space="preserve">SG </w:t>
      </w:r>
      <w:proofErr w:type="spellStart"/>
      <w:r w:rsidRPr="00D54CCE">
        <w:rPr>
          <w:b/>
          <w:sz w:val="22"/>
          <w:szCs w:val="22"/>
        </w:rPr>
        <w:t>Equipment</w:t>
      </w:r>
      <w:proofErr w:type="spellEnd"/>
      <w:r w:rsidRPr="00D54CCE">
        <w:rPr>
          <w:b/>
          <w:sz w:val="22"/>
          <w:szCs w:val="22"/>
        </w:rPr>
        <w:t xml:space="preserve"> Leasing Polska Sp. z o. o.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>Ul. Marszałkowska 111, 00-102 Warszawa</w:t>
      </w:r>
    </w:p>
    <w:p w:rsidR="00D54CCE" w:rsidRPr="00D54CCE" w:rsidRDefault="00D54CCE" w:rsidP="00D54CCE">
      <w:pPr>
        <w:suppressAutoHyphens/>
        <w:ind w:left="360"/>
        <w:jc w:val="both"/>
        <w:rPr>
          <w:sz w:val="22"/>
          <w:szCs w:val="22"/>
        </w:rPr>
      </w:pPr>
      <w:r w:rsidRPr="00D54CCE">
        <w:rPr>
          <w:sz w:val="22"/>
          <w:szCs w:val="22"/>
        </w:rPr>
        <w:t xml:space="preserve">- cena: </w:t>
      </w:r>
      <w:r w:rsidRPr="00D54CCE">
        <w:rPr>
          <w:b/>
          <w:sz w:val="22"/>
          <w:szCs w:val="22"/>
        </w:rPr>
        <w:t>1 122 233,67 zł brutto</w:t>
      </w:r>
      <w:r w:rsidRPr="00D54CCE">
        <w:rPr>
          <w:sz w:val="22"/>
          <w:szCs w:val="22"/>
        </w:rPr>
        <w:t xml:space="preserve"> </w:t>
      </w:r>
    </w:p>
    <w:p w:rsidR="00D54CCE" w:rsidRPr="00D54CCE" w:rsidRDefault="00D54CCE" w:rsidP="00D54CCE">
      <w:pPr>
        <w:suppressAutoHyphens/>
        <w:ind w:left="360"/>
        <w:jc w:val="both"/>
        <w:rPr>
          <w:sz w:val="22"/>
          <w:szCs w:val="22"/>
        </w:rPr>
      </w:pPr>
      <w:r w:rsidRPr="00D54CCE">
        <w:rPr>
          <w:sz w:val="22"/>
          <w:szCs w:val="22"/>
        </w:rPr>
        <w:t xml:space="preserve">- termin gwarancji: </w:t>
      </w:r>
      <w:r w:rsidRPr="00D54CCE">
        <w:rPr>
          <w:b/>
          <w:sz w:val="22"/>
          <w:szCs w:val="22"/>
        </w:rPr>
        <w:t>36 miesięcy lub 8000mth</w:t>
      </w:r>
    </w:p>
    <w:p w:rsidR="00D54CCE" w:rsidRPr="00D54CCE" w:rsidRDefault="00D54CCE" w:rsidP="00D54CCE">
      <w:pPr>
        <w:suppressAutoHyphens/>
        <w:ind w:left="360"/>
        <w:rPr>
          <w:b/>
          <w:sz w:val="22"/>
          <w:szCs w:val="22"/>
        </w:rPr>
      </w:pPr>
      <w:r w:rsidRPr="00D54CCE">
        <w:rPr>
          <w:sz w:val="22"/>
          <w:szCs w:val="22"/>
        </w:rPr>
        <w:t xml:space="preserve">- termin realizacji zamówienia: </w:t>
      </w:r>
      <w:r w:rsidRPr="00D54CCE">
        <w:rPr>
          <w:b/>
          <w:sz w:val="22"/>
          <w:szCs w:val="22"/>
        </w:rPr>
        <w:t>90 dni</w:t>
      </w:r>
      <w:r w:rsidRPr="00D54CCE">
        <w:rPr>
          <w:sz w:val="22"/>
          <w:szCs w:val="22"/>
        </w:rPr>
        <w:t xml:space="preserve"> </w:t>
      </w:r>
      <w:r w:rsidRPr="00D54CCE">
        <w:rPr>
          <w:b/>
          <w:sz w:val="22"/>
          <w:szCs w:val="22"/>
        </w:rPr>
        <w:t>kalendarzowych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54CCE">
        <w:rPr>
          <w:b/>
          <w:sz w:val="22"/>
          <w:szCs w:val="22"/>
          <w:u w:val="single"/>
        </w:rPr>
        <w:t>Łączna punktacja: 84,23 pkt.</w:t>
      </w:r>
    </w:p>
    <w:p w:rsidR="00D54CCE" w:rsidRPr="00D54CCE" w:rsidRDefault="00D54CCE" w:rsidP="00D54CCE">
      <w:pPr>
        <w:suppressAutoHyphens/>
        <w:ind w:left="360"/>
        <w:rPr>
          <w:sz w:val="22"/>
          <w:szCs w:val="22"/>
        </w:rPr>
      </w:pP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54CCE">
        <w:rPr>
          <w:b/>
          <w:sz w:val="22"/>
          <w:szCs w:val="22"/>
          <w:u w:val="single"/>
        </w:rPr>
        <w:t>Oferta nr 4: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 xml:space="preserve">PEKAO Leasing Sp. z o.o. 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b/>
          <w:sz w:val="22"/>
          <w:szCs w:val="22"/>
        </w:rPr>
        <w:t>Ul. Grzybowska 53/57 00-950 Warszawa</w:t>
      </w:r>
    </w:p>
    <w:p w:rsidR="00D54CCE" w:rsidRPr="00D54CCE" w:rsidRDefault="00D54CCE" w:rsidP="00D54CCE">
      <w:pPr>
        <w:suppressAutoHyphens/>
        <w:ind w:left="360"/>
        <w:jc w:val="both"/>
        <w:rPr>
          <w:sz w:val="22"/>
          <w:szCs w:val="22"/>
        </w:rPr>
      </w:pPr>
      <w:r w:rsidRPr="00D54CCE">
        <w:rPr>
          <w:sz w:val="22"/>
          <w:szCs w:val="22"/>
        </w:rPr>
        <w:t xml:space="preserve">- cena: </w:t>
      </w:r>
      <w:r w:rsidRPr="00D54CCE">
        <w:rPr>
          <w:b/>
          <w:sz w:val="22"/>
          <w:szCs w:val="22"/>
        </w:rPr>
        <w:t>952 430,64 zł brutto</w:t>
      </w:r>
    </w:p>
    <w:p w:rsidR="00D54CCE" w:rsidRPr="00D54CCE" w:rsidRDefault="00D54CCE" w:rsidP="00D54CCE">
      <w:pPr>
        <w:suppressAutoHyphens/>
        <w:ind w:left="360"/>
        <w:jc w:val="both"/>
        <w:rPr>
          <w:sz w:val="22"/>
          <w:szCs w:val="22"/>
        </w:rPr>
      </w:pPr>
      <w:r w:rsidRPr="00D54CCE">
        <w:rPr>
          <w:sz w:val="22"/>
          <w:szCs w:val="22"/>
        </w:rPr>
        <w:t xml:space="preserve">- termin gwarancji: </w:t>
      </w:r>
      <w:r w:rsidRPr="00D54CCE">
        <w:rPr>
          <w:b/>
          <w:sz w:val="22"/>
          <w:szCs w:val="22"/>
        </w:rPr>
        <w:t xml:space="preserve">36 miesięcy lub 8000mth </w:t>
      </w:r>
    </w:p>
    <w:p w:rsidR="00D54CCE" w:rsidRPr="00D54CCE" w:rsidRDefault="00D54CCE" w:rsidP="00D54CCE">
      <w:pPr>
        <w:suppressAutoHyphens/>
        <w:ind w:left="360"/>
        <w:jc w:val="both"/>
        <w:rPr>
          <w:b/>
          <w:sz w:val="22"/>
          <w:szCs w:val="22"/>
        </w:rPr>
      </w:pPr>
      <w:r w:rsidRPr="00D54CCE">
        <w:rPr>
          <w:sz w:val="22"/>
          <w:szCs w:val="22"/>
        </w:rPr>
        <w:t xml:space="preserve">- termin realizacji zamówienia: </w:t>
      </w:r>
      <w:r w:rsidRPr="00D54CCE">
        <w:rPr>
          <w:b/>
          <w:sz w:val="22"/>
          <w:szCs w:val="22"/>
        </w:rPr>
        <w:t>90 dni</w:t>
      </w:r>
      <w:r w:rsidRPr="00D54CCE">
        <w:rPr>
          <w:sz w:val="22"/>
          <w:szCs w:val="22"/>
        </w:rPr>
        <w:t xml:space="preserve"> </w:t>
      </w:r>
      <w:r w:rsidRPr="00D54CCE">
        <w:rPr>
          <w:b/>
          <w:sz w:val="22"/>
          <w:szCs w:val="22"/>
        </w:rPr>
        <w:t>kalendarzowych</w:t>
      </w:r>
    </w:p>
    <w:p w:rsidR="00192C5A" w:rsidRPr="00D54CCE" w:rsidRDefault="00D54CCE" w:rsidP="00D54CC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D54CCE">
        <w:rPr>
          <w:b/>
          <w:sz w:val="22"/>
          <w:szCs w:val="22"/>
          <w:u w:val="single"/>
        </w:rPr>
        <w:t>Łączna punktacja: 97,47 pkt.</w:t>
      </w:r>
    </w:p>
    <w:p w:rsidR="00192C5A" w:rsidRPr="00D45E9F" w:rsidRDefault="00A34057" w:rsidP="00D45E9F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I</w:t>
      </w:r>
      <w:r w:rsidR="00D40CE8" w:rsidRPr="00D40CE8">
        <w:rPr>
          <w:sz w:val="22"/>
          <w:szCs w:val="22"/>
        </w:rPr>
        <w:t xml:space="preserve">I.   </w:t>
      </w:r>
      <w:r w:rsidR="00D40CE8" w:rsidRPr="00D40CE8">
        <w:rPr>
          <w:sz w:val="22"/>
          <w:szCs w:val="22"/>
          <w:u w:val="single"/>
        </w:rPr>
        <w:t>Informuje o wyborze najkorzystniejszej oferty.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</w:t>
      </w:r>
      <w:r w:rsidR="00EC60C2">
        <w:rPr>
          <w:sz w:val="22"/>
          <w:szCs w:val="22"/>
        </w:rPr>
        <w:t>3</w:t>
      </w:r>
      <w:r w:rsidR="006B2349">
        <w:rPr>
          <w:sz w:val="22"/>
          <w:szCs w:val="22"/>
        </w:rPr>
        <w:t xml:space="preserve"> </w:t>
      </w:r>
      <w:r w:rsidR="006B2349" w:rsidRPr="00D54CCE">
        <w:rPr>
          <w:sz w:val="22"/>
          <w:szCs w:val="22"/>
        </w:rPr>
        <w:t>SIWZ (</w:t>
      </w:r>
      <w:r w:rsidR="00D54CCE" w:rsidRPr="00D54CCE">
        <w:rPr>
          <w:sz w:val="22"/>
          <w:szCs w:val="22"/>
        </w:rPr>
        <w:t xml:space="preserve">cena oferty 90,00 pkt; termin gwarancji: 5,00 pkt. termin realizacji Zamówienia: 5,00 pkt.)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9B13B8" w:rsidRPr="00D54CCE" w:rsidRDefault="00D40CE8" w:rsidP="00D54CCE">
      <w:pPr>
        <w:suppressAutoHyphens/>
        <w:jc w:val="both"/>
        <w:rPr>
          <w:b/>
          <w:sz w:val="22"/>
          <w:szCs w:val="22"/>
        </w:rPr>
      </w:pPr>
      <w:r w:rsidRPr="00D40CE8">
        <w:rPr>
          <w:sz w:val="22"/>
          <w:szCs w:val="22"/>
        </w:rPr>
        <w:t xml:space="preserve">Jako najkorzystniejsza uznana została oferta złożona przez </w:t>
      </w:r>
      <w:r w:rsidR="00D54CCE" w:rsidRPr="00D54CCE">
        <w:rPr>
          <w:b/>
          <w:sz w:val="22"/>
          <w:szCs w:val="22"/>
        </w:rPr>
        <w:t xml:space="preserve">PEKAO Leasing Sp. z o.o. </w:t>
      </w:r>
      <w:r w:rsidR="00D54CCE">
        <w:rPr>
          <w:b/>
          <w:sz w:val="22"/>
          <w:szCs w:val="22"/>
        </w:rPr>
        <w:br/>
      </w:r>
      <w:r w:rsidR="00D54CCE" w:rsidRPr="00D54CCE">
        <w:rPr>
          <w:b/>
          <w:sz w:val="22"/>
          <w:szCs w:val="22"/>
        </w:rPr>
        <w:t>Ul. Grzybowska 53/57 00-950 Warszawa</w:t>
      </w:r>
      <w:r w:rsidR="00D54CCE">
        <w:rPr>
          <w:b/>
          <w:sz w:val="22"/>
          <w:szCs w:val="22"/>
        </w:rPr>
        <w:t xml:space="preserve"> </w:t>
      </w:r>
      <w:r w:rsidR="00D54CCE">
        <w:rPr>
          <w:sz w:val="22"/>
          <w:szCs w:val="22"/>
        </w:rPr>
        <w:t>(</w:t>
      </w:r>
      <w:r w:rsidR="00D54CCE">
        <w:rPr>
          <w:bCs/>
          <w:sz w:val="22"/>
          <w:szCs w:val="22"/>
        </w:rPr>
        <w:t>cena:</w:t>
      </w:r>
      <w:r w:rsidR="00D54CCE">
        <w:rPr>
          <w:b/>
          <w:bCs/>
          <w:sz w:val="22"/>
          <w:szCs w:val="22"/>
        </w:rPr>
        <w:t xml:space="preserve"> </w:t>
      </w:r>
      <w:r w:rsidR="00D54CCE" w:rsidRPr="00CA7025">
        <w:rPr>
          <w:b/>
          <w:bCs/>
          <w:sz w:val="22"/>
          <w:szCs w:val="22"/>
        </w:rPr>
        <w:t xml:space="preserve">952 430,64 </w:t>
      </w:r>
      <w:r w:rsidR="00D54CCE">
        <w:rPr>
          <w:b/>
          <w:bCs/>
          <w:sz w:val="22"/>
          <w:szCs w:val="22"/>
        </w:rPr>
        <w:t xml:space="preserve">zł brutto; </w:t>
      </w:r>
      <w:r w:rsidR="00D54CCE" w:rsidRPr="00CA7025">
        <w:rPr>
          <w:bCs/>
          <w:sz w:val="22"/>
          <w:szCs w:val="22"/>
        </w:rPr>
        <w:t>termin gwarancji:</w:t>
      </w:r>
      <w:r w:rsidR="00D54CCE">
        <w:rPr>
          <w:b/>
          <w:bCs/>
          <w:sz w:val="22"/>
          <w:szCs w:val="22"/>
        </w:rPr>
        <w:t xml:space="preserve"> </w:t>
      </w:r>
      <w:r w:rsidR="00D54CCE">
        <w:rPr>
          <w:b/>
          <w:bCs/>
          <w:sz w:val="22"/>
          <w:szCs w:val="22"/>
        </w:rPr>
        <w:br/>
        <w:t xml:space="preserve">36 miesięcy lub 8000mth; </w:t>
      </w:r>
      <w:r w:rsidR="00D54CCE">
        <w:rPr>
          <w:bCs/>
          <w:sz w:val="22"/>
          <w:szCs w:val="22"/>
        </w:rPr>
        <w:t>termin realizacji zamówienia:</w:t>
      </w:r>
      <w:r w:rsidR="00D54CCE">
        <w:rPr>
          <w:b/>
          <w:bCs/>
          <w:sz w:val="22"/>
          <w:szCs w:val="22"/>
        </w:rPr>
        <w:t xml:space="preserve"> 90 dni kalendarzowych</w:t>
      </w:r>
      <w:r w:rsidR="00D54CCE">
        <w:rPr>
          <w:sz w:val="22"/>
          <w:szCs w:val="22"/>
        </w:rPr>
        <w:t>) ponieważ  jest ofertą, która nie przekracza kwoty jaką Zamawiający przeznaczył na sfinansowanie zamówienia (</w:t>
      </w:r>
      <w:r w:rsidR="00D54CCE">
        <w:rPr>
          <w:b/>
          <w:sz w:val="22"/>
          <w:szCs w:val="22"/>
        </w:rPr>
        <w:t xml:space="preserve">984  000,00 zł brutto), </w:t>
      </w:r>
      <w:r w:rsidR="00D54CCE">
        <w:rPr>
          <w:sz w:val="22"/>
          <w:szCs w:val="22"/>
        </w:rPr>
        <w:t>oraz nie podlega odrzuceniu i w toku oceny ofert uzyskała najwyższą ilość punktów (</w:t>
      </w:r>
      <w:r w:rsidR="00D54CCE">
        <w:rPr>
          <w:b/>
          <w:sz w:val="22"/>
          <w:szCs w:val="22"/>
        </w:rPr>
        <w:t>97,47 pkt.</w:t>
      </w:r>
      <w:r w:rsidR="00D54CCE">
        <w:rPr>
          <w:sz w:val="22"/>
          <w:szCs w:val="22"/>
        </w:rPr>
        <w:t xml:space="preserve"> za wspomniane wyżej kryteria).    </w:t>
      </w:r>
    </w:p>
    <w:p w:rsidR="00F31A80" w:rsidRDefault="00F31A80" w:rsidP="009B13B8">
      <w:pPr>
        <w:suppressAutoHyphens/>
        <w:jc w:val="both"/>
        <w:rPr>
          <w:color w:val="000000"/>
          <w:sz w:val="22"/>
          <w:szCs w:val="22"/>
          <w:u w:val="single"/>
        </w:rPr>
      </w:pPr>
    </w:p>
    <w:p w:rsidR="009B13B8" w:rsidRDefault="00C62BE6" w:rsidP="009B13B8">
      <w:pPr>
        <w:suppressAutoHyphens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 </w:t>
      </w: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Waldemar Kordziński – Prezes Zarządu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A0B1F"/>
    <w:rsid w:val="002E1C21"/>
    <w:rsid w:val="002F3BA0"/>
    <w:rsid w:val="0031253E"/>
    <w:rsid w:val="00372FD3"/>
    <w:rsid w:val="0037665A"/>
    <w:rsid w:val="0040120B"/>
    <w:rsid w:val="0040248E"/>
    <w:rsid w:val="00430FED"/>
    <w:rsid w:val="00432DAE"/>
    <w:rsid w:val="00495ED1"/>
    <w:rsid w:val="004A03B3"/>
    <w:rsid w:val="004A22DD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71C5E"/>
    <w:rsid w:val="00796A14"/>
    <w:rsid w:val="007B1995"/>
    <w:rsid w:val="007E291A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B13B8"/>
    <w:rsid w:val="009C6C80"/>
    <w:rsid w:val="00A34057"/>
    <w:rsid w:val="00A77651"/>
    <w:rsid w:val="00AC564F"/>
    <w:rsid w:val="00AD79FD"/>
    <w:rsid w:val="00B21C77"/>
    <w:rsid w:val="00B26963"/>
    <w:rsid w:val="00B42CE2"/>
    <w:rsid w:val="00B605C8"/>
    <w:rsid w:val="00B80160"/>
    <w:rsid w:val="00BA50E4"/>
    <w:rsid w:val="00BB1A50"/>
    <w:rsid w:val="00BF7704"/>
    <w:rsid w:val="00C62BE6"/>
    <w:rsid w:val="00C777DC"/>
    <w:rsid w:val="00C77C6C"/>
    <w:rsid w:val="00C875A5"/>
    <w:rsid w:val="00CA00B2"/>
    <w:rsid w:val="00CE125F"/>
    <w:rsid w:val="00D40CE8"/>
    <w:rsid w:val="00D42136"/>
    <w:rsid w:val="00D45E9F"/>
    <w:rsid w:val="00D54CCE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0D83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C21D-0110-4A09-9666-83817D25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26</cp:revision>
  <cp:lastPrinted>2019-04-01T05:40:00Z</cp:lastPrinted>
  <dcterms:created xsi:type="dcterms:W3CDTF">2018-01-15T10:32:00Z</dcterms:created>
  <dcterms:modified xsi:type="dcterms:W3CDTF">2019-04-01T05:40:00Z</dcterms:modified>
</cp:coreProperties>
</file>